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Default="008E0D3D" w:rsidP="00144758">
      <w:r w:rsidRPr="004E1255">
        <w:t>ФЕДЕРАЛЬНО</w:t>
      </w:r>
      <w:r>
        <w:t>Е</w:t>
      </w:r>
      <w:r w:rsidRPr="004E1255">
        <w:t xml:space="preserve"> ГОСУДАРСТВЕННО</w:t>
      </w:r>
      <w:r>
        <w:t>Е</w:t>
      </w:r>
      <w:r w:rsidRPr="004E1255">
        <w:t xml:space="preserve"> БЮДЖЕТНО</w:t>
      </w:r>
      <w:r>
        <w:t>Е</w:t>
      </w:r>
      <w:r w:rsidRPr="004E1255">
        <w:t xml:space="preserve"> НАУЧНО</w:t>
      </w:r>
      <w:r>
        <w:t>Е</w:t>
      </w:r>
      <w:r w:rsidRPr="004E1255">
        <w:t xml:space="preserve"> УЧРЕЖДЕНИ</w:t>
      </w:r>
      <w:r>
        <w:t>Е</w:t>
      </w:r>
      <w:r w:rsidRPr="004E1255">
        <w:t xml:space="preserve"> «ИНСТИТУТ ЭКСПЕРИМЕНТАЛЬНОЙ МЕДИЦИНЫ»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4B1565">
        <w:rPr>
          <w:caps/>
          <w:sz w:val="22"/>
          <w:szCs w:val="22"/>
        </w:rPr>
        <w:t>Институт нейробиологии им. Макса Планка (Германия)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4B1565">
        <w:rPr>
          <w:caps/>
          <w:sz w:val="22"/>
          <w:szCs w:val="22"/>
        </w:rPr>
        <w:t>СПБ ГУЗ «центр по профилактике и борьбе со спид и инфекционными заболеваниями»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4B1565">
        <w:rPr>
          <w:caps/>
          <w:sz w:val="22"/>
          <w:szCs w:val="22"/>
        </w:rPr>
        <w:t xml:space="preserve">российское научное Общество иммунологов 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>
      <w:pPr>
        <w:rPr>
          <w:caps/>
          <w:sz w:val="22"/>
          <w:szCs w:val="22"/>
        </w:rPr>
      </w:pPr>
      <w:r w:rsidRPr="00DB5ECD">
        <w:rPr>
          <w:caps/>
          <w:sz w:val="22"/>
          <w:szCs w:val="22"/>
        </w:rPr>
        <w:t>Региональное научное общество по нейроиммунологии и нейроиммуномодуляции</w:t>
      </w:r>
    </w:p>
    <w:p w:rsidR="008E0D3D" w:rsidRPr="004B1565" w:rsidRDefault="008E0D3D" w:rsidP="00144758">
      <w:pPr>
        <w:rPr>
          <w:caps/>
          <w:sz w:val="22"/>
          <w:szCs w:val="22"/>
        </w:rPr>
      </w:pPr>
    </w:p>
    <w:p w:rsidR="008E0D3D" w:rsidRPr="004B1565" w:rsidRDefault="008E0D3D" w:rsidP="00144758"/>
    <w:p w:rsidR="008E0D3D" w:rsidRPr="004B1565" w:rsidRDefault="008E0D3D" w:rsidP="00144758">
      <w:r w:rsidRPr="004B1565">
        <w:t>Информационное письмо № 1</w:t>
      </w:r>
    </w:p>
    <w:p w:rsidR="008E0D3D" w:rsidRPr="004B1565" w:rsidRDefault="008E0D3D" w:rsidP="00144758"/>
    <w:p w:rsidR="008E0D3D" w:rsidRPr="004B1565" w:rsidRDefault="008E0D3D" w:rsidP="00144758">
      <w:r w:rsidRPr="004B1565">
        <w:t>Глубокоуважаемые коллеги!</w:t>
      </w:r>
    </w:p>
    <w:p w:rsidR="008E0D3D" w:rsidRPr="004B1565" w:rsidRDefault="008E0D3D" w:rsidP="00144758"/>
    <w:p w:rsidR="008E0D3D" w:rsidRPr="0026294E" w:rsidRDefault="008E0D3D" w:rsidP="00B416CF">
      <w:pPr>
        <w:spacing w:line="360" w:lineRule="exact"/>
        <w:jc w:val="both"/>
      </w:pPr>
      <w:proofErr w:type="gramStart"/>
      <w:r w:rsidRPr="004E1255">
        <w:t>Федерально</w:t>
      </w:r>
      <w:r>
        <w:t>е</w:t>
      </w:r>
      <w:r w:rsidRPr="004E1255">
        <w:t xml:space="preserve"> государственно</w:t>
      </w:r>
      <w:r>
        <w:t>е</w:t>
      </w:r>
      <w:r w:rsidRPr="004E1255">
        <w:t xml:space="preserve"> бюджетно</w:t>
      </w:r>
      <w:r>
        <w:t>е</w:t>
      </w:r>
      <w:r w:rsidRPr="004E1255">
        <w:t xml:space="preserve"> научно</w:t>
      </w:r>
      <w:r>
        <w:t>е</w:t>
      </w:r>
      <w:r w:rsidRPr="004E1255">
        <w:t xml:space="preserve"> учреждени</w:t>
      </w:r>
      <w:r>
        <w:t>е</w:t>
      </w:r>
      <w:r w:rsidRPr="004E1255">
        <w:t xml:space="preserve"> «Институт экспериментальной медицины»</w:t>
      </w:r>
      <w:r w:rsidRPr="0026294E">
        <w:t xml:space="preserve">, Институт </w:t>
      </w:r>
      <w:proofErr w:type="spellStart"/>
      <w:r w:rsidRPr="0026294E">
        <w:t>нейробиологии</w:t>
      </w:r>
      <w:proofErr w:type="spellEnd"/>
      <w:r w:rsidRPr="0026294E">
        <w:t xml:space="preserve"> им</w:t>
      </w:r>
      <w:r>
        <w:t>ени</w:t>
      </w:r>
      <w:r w:rsidRPr="0026294E">
        <w:t xml:space="preserve"> Макса Планка (Германия)</w:t>
      </w:r>
      <w:r>
        <w:t xml:space="preserve">, </w:t>
      </w:r>
      <w:r w:rsidRPr="0026294E">
        <w:t xml:space="preserve">СПб ГУЗ «Центр по профилактике и борьбе со СПИД </w:t>
      </w:r>
      <w:r>
        <w:t xml:space="preserve">и инфекционными заболеваниями», </w:t>
      </w:r>
      <w:r w:rsidRPr="0026294E">
        <w:t xml:space="preserve">Российское научное общество иммунологов </w:t>
      </w:r>
      <w:r>
        <w:t xml:space="preserve">и </w:t>
      </w:r>
      <w:r w:rsidRPr="0026294E">
        <w:t xml:space="preserve">Региональное Научное общество по </w:t>
      </w:r>
      <w:proofErr w:type="spellStart"/>
      <w:r w:rsidRPr="0026294E">
        <w:t>нейроиммуномодуляции</w:t>
      </w:r>
      <w:proofErr w:type="spellEnd"/>
      <w:r w:rsidRPr="0026294E">
        <w:t xml:space="preserve"> приглашают Вас принять участие в работе </w:t>
      </w:r>
      <w:r>
        <w:rPr>
          <w:lang w:val="en-US"/>
        </w:rPr>
        <w:t>VI</w:t>
      </w:r>
      <w:r>
        <w:t xml:space="preserve"> Международного симпозиума «Взаимодействие нервной и иммунной систем в норме и патологии»</w:t>
      </w:r>
      <w:r w:rsidRPr="0026294E">
        <w:t xml:space="preserve">, который состоится в г. Санкт-Петербурге </w:t>
      </w:r>
      <w:r>
        <w:t>20</w:t>
      </w:r>
      <w:proofErr w:type="gramEnd"/>
      <w:r w:rsidRPr="0026294E">
        <w:t xml:space="preserve"> июня – 2</w:t>
      </w:r>
      <w:r>
        <w:t>3</w:t>
      </w:r>
      <w:r w:rsidRPr="0026294E">
        <w:t xml:space="preserve"> июня 201</w:t>
      </w:r>
      <w:r>
        <w:t>7</w:t>
      </w:r>
      <w:r w:rsidRPr="0026294E">
        <w:t xml:space="preserve"> года.</w:t>
      </w:r>
    </w:p>
    <w:p w:rsidR="008E0D3D" w:rsidRPr="004B1565" w:rsidRDefault="008E0D3D" w:rsidP="00B416CF">
      <w:pPr>
        <w:spacing w:line="360" w:lineRule="exact"/>
      </w:pPr>
    </w:p>
    <w:p w:rsidR="008E0D3D" w:rsidRPr="00036000" w:rsidRDefault="008E0D3D" w:rsidP="00B416CF">
      <w:pPr>
        <w:spacing w:line="360" w:lineRule="exact"/>
        <w:rPr>
          <w:u w:val="single"/>
        </w:rPr>
      </w:pPr>
      <w:r w:rsidRPr="00036000">
        <w:rPr>
          <w:u w:val="single"/>
        </w:rPr>
        <w:t>Основные темы для обсуждения:</w:t>
      </w:r>
    </w:p>
    <w:p w:rsidR="008E0D3D" w:rsidRPr="00036000" w:rsidRDefault="008E0D3D" w:rsidP="00B416CF">
      <w:pPr>
        <w:spacing w:line="360" w:lineRule="exact"/>
      </w:pPr>
      <w:r w:rsidRPr="00036000">
        <w:t>1. Центральные и периферические механизмы взаимодействия нервной и иммунной систем.</w:t>
      </w:r>
    </w:p>
    <w:p w:rsidR="008E0D3D" w:rsidRPr="00036000" w:rsidRDefault="008E0D3D" w:rsidP="00B416CF">
      <w:pPr>
        <w:spacing w:line="360" w:lineRule="exact"/>
      </w:pPr>
      <w:r w:rsidRPr="00036000">
        <w:t>2. Нарушения взаимодействия нервной и иммунной систем в эксперименте (стресс) и в клинике (психические расстройства, рассеянный склероз, синдром хронической усталости, травматическая болезнь и др.)</w:t>
      </w:r>
    </w:p>
    <w:p w:rsidR="008E0D3D" w:rsidRPr="00036000" w:rsidRDefault="008E0D3D" w:rsidP="00B416CF">
      <w:pPr>
        <w:spacing w:line="360" w:lineRule="exact"/>
      </w:pPr>
      <w:r w:rsidRPr="00036000">
        <w:t>3. Иммунная система мозга в норме и патологии</w:t>
      </w:r>
    </w:p>
    <w:p w:rsidR="008E0D3D" w:rsidRPr="00036000" w:rsidRDefault="008E0D3D" w:rsidP="00B416CF">
      <w:pPr>
        <w:spacing w:line="360" w:lineRule="exact"/>
      </w:pPr>
      <w:r w:rsidRPr="00036000">
        <w:t>4. Современные подходы к коррекции функций нервной и иммунной систем (молекулярно-генетические методы, стволовые клетки и др.)</w:t>
      </w:r>
    </w:p>
    <w:p w:rsidR="008E0D3D" w:rsidRPr="00B07BA4" w:rsidRDefault="008E0D3D" w:rsidP="00B416CF">
      <w:pPr>
        <w:spacing w:line="360" w:lineRule="exact"/>
      </w:pPr>
      <w:r w:rsidRPr="00036000">
        <w:t>5. ВИЧ-инфекции и центральная нервная система</w:t>
      </w:r>
    </w:p>
    <w:p w:rsidR="008E0D3D" w:rsidRPr="0039766A" w:rsidRDefault="008E0D3D" w:rsidP="00B416CF">
      <w:pPr>
        <w:spacing w:line="360" w:lineRule="exact"/>
      </w:pPr>
      <w:r w:rsidRPr="00B07BA4">
        <w:t xml:space="preserve">6. </w:t>
      </w:r>
      <w:r>
        <w:t xml:space="preserve">Пептиды врожденного иммунитета – эндогенные </w:t>
      </w:r>
      <w:proofErr w:type="spellStart"/>
      <w:r>
        <w:t>иммуномодуляторы</w:t>
      </w:r>
      <w:proofErr w:type="spellEnd"/>
      <w:r>
        <w:t xml:space="preserve"> и участники </w:t>
      </w:r>
      <w:proofErr w:type="spellStart"/>
      <w:r>
        <w:t>нейроиммунных</w:t>
      </w:r>
      <w:proofErr w:type="spellEnd"/>
      <w:r>
        <w:t xml:space="preserve"> взаимодействий </w:t>
      </w:r>
    </w:p>
    <w:p w:rsidR="008E0D3D" w:rsidRPr="0039766A" w:rsidRDefault="008E0D3D" w:rsidP="00B416CF">
      <w:pPr>
        <w:spacing w:line="360" w:lineRule="exact"/>
      </w:pPr>
    </w:p>
    <w:p w:rsidR="008E0D3D" w:rsidRDefault="008E0D3D" w:rsidP="00B416CF">
      <w:pPr>
        <w:spacing w:line="360" w:lineRule="exact"/>
      </w:pPr>
      <w:r w:rsidRPr="004B1565">
        <w:t>Рабочи</w:t>
      </w:r>
      <w:r>
        <w:t>е</w:t>
      </w:r>
      <w:r w:rsidRPr="004B1565">
        <w:t xml:space="preserve"> язык</w:t>
      </w:r>
      <w:r>
        <w:t>и</w:t>
      </w:r>
      <w:r w:rsidRPr="004B1565">
        <w:t xml:space="preserve"> Симпозиума – русский и английский</w:t>
      </w:r>
    </w:p>
    <w:p w:rsidR="00E21D01" w:rsidRDefault="00E21D01" w:rsidP="00B416CF">
      <w:pPr>
        <w:spacing w:line="360" w:lineRule="exact"/>
      </w:pPr>
    </w:p>
    <w:p w:rsidR="00E21D01" w:rsidRPr="00E21D01" w:rsidRDefault="00E21D01" w:rsidP="00E21D01">
      <w:pPr>
        <w:spacing w:line="360" w:lineRule="exact"/>
        <w:rPr>
          <w:b/>
          <w:u w:val="single"/>
        </w:rPr>
      </w:pPr>
      <w:r w:rsidRPr="00E21D01">
        <w:rPr>
          <w:b/>
          <w:u w:val="single"/>
        </w:rPr>
        <w:t>Международный Организационный комитет</w:t>
      </w:r>
    </w:p>
    <w:p w:rsidR="00E21D01" w:rsidRDefault="00E21D01" w:rsidP="00E21D01">
      <w:pPr>
        <w:spacing w:line="360" w:lineRule="exact"/>
      </w:pPr>
    </w:p>
    <w:p w:rsidR="00E21D01" w:rsidRDefault="00E21D01" w:rsidP="00E21D01">
      <w:pPr>
        <w:spacing w:line="360" w:lineRule="exact"/>
      </w:pPr>
      <w:r>
        <w:t>Е.А. Корнева, академик, Санкт-Петербург, Россия – Председатель</w:t>
      </w:r>
    </w:p>
    <w:p w:rsidR="00E21D01" w:rsidRDefault="00E21D01" w:rsidP="00E21D01">
      <w:pPr>
        <w:spacing w:line="360" w:lineRule="exact"/>
      </w:pPr>
      <w:r>
        <w:t xml:space="preserve">О.В. Шамова, Санкт-Петербург, Россия – Сопредседатель </w:t>
      </w:r>
    </w:p>
    <w:p w:rsidR="00E21D01" w:rsidRDefault="00E21D01" w:rsidP="00E21D01">
      <w:pPr>
        <w:spacing w:line="360" w:lineRule="exact"/>
      </w:pPr>
      <w:r>
        <w:lastRenderedPageBreak/>
        <w:t xml:space="preserve">Х. </w:t>
      </w:r>
      <w:proofErr w:type="spellStart"/>
      <w:r>
        <w:t>Векерле</w:t>
      </w:r>
      <w:proofErr w:type="spellEnd"/>
      <w:r>
        <w:t>, Мюнхен, Германия – Сопредседатель</w:t>
      </w:r>
    </w:p>
    <w:p w:rsidR="00E21D01" w:rsidRDefault="00E21D01" w:rsidP="00E21D01">
      <w:pPr>
        <w:spacing w:line="360" w:lineRule="exact"/>
      </w:pPr>
      <w:r>
        <w:t>В.А. Пугач, Санкт-Петербург, Россия – ответственный секретарь</w:t>
      </w:r>
    </w:p>
    <w:p w:rsidR="00E21D01" w:rsidRDefault="00E21D01" w:rsidP="00E21D01">
      <w:pPr>
        <w:spacing w:line="360" w:lineRule="exact"/>
      </w:pPr>
      <w:r>
        <w:t xml:space="preserve">Н. </w:t>
      </w:r>
      <w:proofErr w:type="spellStart"/>
      <w:r>
        <w:t>Каваками</w:t>
      </w:r>
      <w:proofErr w:type="spellEnd"/>
      <w:r>
        <w:t>, Мюнхен, Германия – ответственный секретарь</w:t>
      </w:r>
    </w:p>
    <w:p w:rsidR="00E21D01" w:rsidRDefault="00E21D01" w:rsidP="00E21D01">
      <w:pPr>
        <w:spacing w:line="360" w:lineRule="exact"/>
      </w:pPr>
      <w:r>
        <w:t xml:space="preserve">Г.М. Алешина, Санкт-Петербург, Россия </w:t>
      </w:r>
    </w:p>
    <w:p w:rsidR="00E21D01" w:rsidRDefault="00E21D01" w:rsidP="00E21D01">
      <w:pPr>
        <w:spacing w:line="360" w:lineRule="exact"/>
      </w:pPr>
      <w:r>
        <w:t>Н.А. Беляков, академик, Санкт-Петербург, Россия</w:t>
      </w:r>
    </w:p>
    <w:p w:rsidR="00E21D01" w:rsidRPr="004B1565" w:rsidRDefault="00E21D01" w:rsidP="00E21D01">
      <w:pPr>
        <w:spacing w:line="360" w:lineRule="exact"/>
      </w:pPr>
      <w:r>
        <w:t xml:space="preserve">В.А. </w:t>
      </w:r>
      <w:proofErr w:type="spellStart"/>
      <w:r>
        <w:t>Черешнев</w:t>
      </w:r>
      <w:proofErr w:type="spellEnd"/>
      <w:r>
        <w:t>, академик, Екатеринбург, Россия</w:t>
      </w:r>
    </w:p>
    <w:p w:rsidR="00E21D01" w:rsidRDefault="00E21D01" w:rsidP="00E21D01">
      <w:pPr>
        <w:spacing w:line="360" w:lineRule="exact"/>
      </w:pPr>
      <w:r>
        <w:t xml:space="preserve">В. </w:t>
      </w:r>
      <w:proofErr w:type="spellStart"/>
      <w:r>
        <w:t>Гинен</w:t>
      </w:r>
      <w:proofErr w:type="spellEnd"/>
      <w:r>
        <w:t>, Бельгия</w:t>
      </w:r>
    </w:p>
    <w:p w:rsidR="00E21D01" w:rsidRDefault="00E21D01" w:rsidP="00E21D01">
      <w:pPr>
        <w:spacing w:line="360" w:lineRule="exact"/>
      </w:pPr>
      <w:r>
        <w:t xml:space="preserve">Т. </w:t>
      </w:r>
      <w:proofErr w:type="spellStart"/>
      <w:r>
        <w:t>Катафучи</w:t>
      </w:r>
      <w:proofErr w:type="spellEnd"/>
      <w:r>
        <w:t>, Япония</w:t>
      </w:r>
    </w:p>
    <w:p w:rsidR="00E21D01" w:rsidRDefault="00E21D01" w:rsidP="00E21D01">
      <w:pPr>
        <w:spacing w:line="360" w:lineRule="exact"/>
      </w:pPr>
      <w:r>
        <w:t xml:space="preserve">К. </w:t>
      </w:r>
      <w:proofErr w:type="spellStart"/>
      <w:r>
        <w:t>Келли</w:t>
      </w:r>
      <w:proofErr w:type="spellEnd"/>
      <w:r>
        <w:t>, США</w:t>
      </w:r>
    </w:p>
    <w:p w:rsidR="00E21D01" w:rsidRDefault="00E21D01" w:rsidP="00E21D01">
      <w:pPr>
        <w:spacing w:line="360" w:lineRule="exact"/>
      </w:pPr>
      <w:r>
        <w:t xml:space="preserve">Ю. </w:t>
      </w:r>
      <w:proofErr w:type="spellStart"/>
      <w:r>
        <w:t>Набекура</w:t>
      </w:r>
      <w:proofErr w:type="spellEnd"/>
      <w:r>
        <w:t>, Япония</w:t>
      </w:r>
    </w:p>
    <w:p w:rsidR="008E0D3D" w:rsidRPr="00182A94" w:rsidRDefault="008E0D3D" w:rsidP="00B416CF">
      <w:pPr>
        <w:spacing w:line="360" w:lineRule="exact"/>
        <w:rPr>
          <w:b/>
        </w:rPr>
      </w:pPr>
    </w:p>
    <w:p w:rsidR="008E0D3D" w:rsidRPr="00182A94" w:rsidRDefault="008E0D3D" w:rsidP="00B416CF">
      <w:pPr>
        <w:spacing w:line="360" w:lineRule="exact"/>
        <w:rPr>
          <w:b/>
          <w:u w:val="single"/>
        </w:rPr>
      </w:pPr>
      <w:r w:rsidRPr="00182A94">
        <w:rPr>
          <w:b/>
          <w:u w:val="single"/>
        </w:rPr>
        <w:t>Локальный Организационный комитет</w:t>
      </w:r>
    </w:p>
    <w:p w:rsidR="008E0D3D" w:rsidRPr="00182A94" w:rsidRDefault="008E0D3D" w:rsidP="00B416CF">
      <w:pPr>
        <w:spacing w:line="360" w:lineRule="exact"/>
      </w:pPr>
    </w:p>
    <w:p w:rsidR="008E0D3D" w:rsidRDefault="008E0D3D" w:rsidP="00280589">
      <w:pPr>
        <w:spacing w:line="360" w:lineRule="exact"/>
      </w:pPr>
      <w:r>
        <w:t>Корнева Е.А. – академик РАН, Председатель оргкомитета;</w:t>
      </w:r>
    </w:p>
    <w:p w:rsidR="008E0D3D" w:rsidRDefault="008E0D3D" w:rsidP="00280589">
      <w:pPr>
        <w:spacing w:line="360" w:lineRule="exact"/>
      </w:pPr>
      <w:r>
        <w:t>Шамова О.В. – доктор биол. наук, заместитель Председателя;</w:t>
      </w:r>
    </w:p>
    <w:p w:rsidR="008E0D3D" w:rsidRDefault="008E0D3D" w:rsidP="00280589">
      <w:pPr>
        <w:spacing w:line="360" w:lineRule="exact"/>
      </w:pPr>
      <w:r>
        <w:t>Пугач В.А. – ответственный секретарь;</w:t>
      </w:r>
    </w:p>
    <w:p w:rsidR="008E0D3D" w:rsidRDefault="008E0D3D" w:rsidP="00280589">
      <w:pPr>
        <w:spacing w:line="360" w:lineRule="exact"/>
      </w:pPr>
      <w:proofErr w:type="gramStart"/>
      <w:r>
        <w:t>Алешина</w:t>
      </w:r>
      <w:proofErr w:type="gramEnd"/>
      <w:r>
        <w:t xml:space="preserve"> Г.М. – канд. биол. наук; </w:t>
      </w:r>
    </w:p>
    <w:p w:rsidR="008E0D3D" w:rsidRDefault="008E0D3D" w:rsidP="00280589">
      <w:pPr>
        <w:spacing w:line="360" w:lineRule="exact"/>
      </w:pPr>
      <w:r>
        <w:t>Беляков Н.А. – академик РАН;</w:t>
      </w:r>
    </w:p>
    <w:p w:rsidR="008E0D3D" w:rsidRDefault="008E0D3D" w:rsidP="00280589">
      <w:pPr>
        <w:spacing w:line="360" w:lineRule="exact"/>
      </w:pPr>
      <w:r>
        <w:t xml:space="preserve">Дмитриев А.В. – доктор биол. наук, </w:t>
      </w:r>
      <w:proofErr w:type="spellStart"/>
      <w:r>
        <w:t>врио</w:t>
      </w:r>
      <w:proofErr w:type="spellEnd"/>
      <w:r>
        <w:t xml:space="preserve"> заместителя директора по научной работе;</w:t>
      </w:r>
    </w:p>
    <w:p w:rsidR="008E0D3D" w:rsidRDefault="008E0D3D" w:rsidP="00280589">
      <w:pPr>
        <w:spacing w:line="360" w:lineRule="exact"/>
      </w:pPr>
      <w:r>
        <w:t>Назаров П.Г. – доктор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аук;</w:t>
      </w:r>
    </w:p>
    <w:p w:rsidR="008E0D3D" w:rsidRDefault="008E0D3D" w:rsidP="00280589">
      <w:pPr>
        <w:spacing w:line="360" w:lineRule="exact"/>
      </w:pPr>
      <w:r>
        <w:t>Новикова Н.С. – канд. биол. наук;</w:t>
      </w:r>
    </w:p>
    <w:p w:rsidR="008E0D3D" w:rsidRDefault="008E0D3D" w:rsidP="00280589">
      <w:pPr>
        <w:spacing w:line="360" w:lineRule="exact"/>
      </w:pPr>
      <w:proofErr w:type="spellStart"/>
      <w:r>
        <w:t>Рассохин</w:t>
      </w:r>
      <w:proofErr w:type="spellEnd"/>
      <w:r>
        <w:t xml:space="preserve"> В.В. – </w:t>
      </w:r>
      <w:r w:rsidR="00E3002B">
        <w:t>доктор</w:t>
      </w:r>
      <w:r>
        <w:t xml:space="preserve">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аук;</w:t>
      </w:r>
    </w:p>
    <w:p w:rsidR="008E0D3D" w:rsidRPr="00182A94" w:rsidRDefault="008E0D3D" w:rsidP="00280589">
      <w:pPr>
        <w:spacing w:line="360" w:lineRule="exact"/>
      </w:pPr>
      <w:r>
        <w:t xml:space="preserve">Трофимова Т.В. – доктор </w:t>
      </w:r>
      <w:r w:rsidR="00E3002B">
        <w:t>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аук;</w:t>
      </w:r>
    </w:p>
    <w:p w:rsidR="008E0D3D" w:rsidRPr="00182A94" w:rsidRDefault="008E0D3D" w:rsidP="00B416CF">
      <w:pPr>
        <w:spacing w:line="360" w:lineRule="exact"/>
      </w:pPr>
    </w:p>
    <w:p w:rsidR="008E0D3D" w:rsidRDefault="008E0D3D" w:rsidP="00B416CF">
      <w:pPr>
        <w:spacing w:line="360" w:lineRule="exact"/>
      </w:pPr>
      <w:r w:rsidRPr="004B1565">
        <w:rPr>
          <w:b/>
          <w:u w:val="single"/>
        </w:rPr>
        <w:t>Адрес оргкомитета</w:t>
      </w:r>
      <w:r w:rsidRPr="004B1565">
        <w:t xml:space="preserve">: </w:t>
      </w:r>
      <w:smartTag w:uri="urn:schemas-microsoft-com:office:smarttags" w:element="metricconverter">
        <w:smartTagPr>
          <w:attr w:name="ProductID" w:val="197376, г"/>
        </w:smartTagPr>
        <w:r w:rsidRPr="004B1565">
          <w:t>197376, г</w:t>
        </w:r>
      </w:smartTag>
      <w:r w:rsidRPr="004B1565">
        <w:t xml:space="preserve">. Санкт-Петербург, ул. Академика Павлова д.12. </w:t>
      </w:r>
    </w:p>
    <w:p w:rsidR="008E0D3D" w:rsidRPr="004B1565" w:rsidRDefault="008E0D3D" w:rsidP="00B416CF">
      <w:pPr>
        <w:spacing w:line="360" w:lineRule="exact"/>
      </w:pPr>
      <w:r w:rsidRPr="004E1255">
        <w:t>Федерально</w:t>
      </w:r>
      <w:r>
        <w:t>е</w:t>
      </w:r>
      <w:r w:rsidRPr="004E1255">
        <w:t xml:space="preserve"> государственно</w:t>
      </w:r>
      <w:r>
        <w:t>е</w:t>
      </w:r>
      <w:r w:rsidRPr="004E1255">
        <w:t xml:space="preserve"> бюджетно</w:t>
      </w:r>
      <w:r>
        <w:t>е</w:t>
      </w:r>
      <w:r w:rsidRPr="004E1255">
        <w:t xml:space="preserve"> научно</w:t>
      </w:r>
      <w:r>
        <w:t>е</w:t>
      </w:r>
      <w:r w:rsidRPr="004E1255">
        <w:t xml:space="preserve"> учреждени</w:t>
      </w:r>
      <w:r>
        <w:t>е</w:t>
      </w:r>
      <w:r w:rsidRPr="004E1255">
        <w:t xml:space="preserve"> «Институт экспериментальной медицины»</w:t>
      </w:r>
      <w:r w:rsidRPr="004B1565">
        <w:t xml:space="preserve"> </w:t>
      </w:r>
    </w:p>
    <w:p w:rsidR="008E0D3D" w:rsidRPr="004B1565" w:rsidRDefault="008E0D3D" w:rsidP="00B416CF">
      <w:pPr>
        <w:spacing w:line="360" w:lineRule="exact"/>
      </w:pPr>
      <w:r w:rsidRPr="004B1565">
        <w:t>Отдел общей патологии и патофизиологии</w:t>
      </w:r>
    </w:p>
    <w:p w:rsidR="008E0D3D" w:rsidRPr="004B1565" w:rsidRDefault="008E0D3D" w:rsidP="00B416CF">
      <w:pPr>
        <w:spacing w:line="360" w:lineRule="exact"/>
      </w:pPr>
      <w:r w:rsidRPr="00DB5ECD">
        <w:t>Тел.: (812) 234-0764; Факс: (812) 234-9493</w:t>
      </w:r>
    </w:p>
    <w:p w:rsidR="008E0D3D" w:rsidRPr="004B1565" w:rsidRDefault="008E0D3D" w:rsidP="00B416CF">
      <w:pPr>
        <w:spacing w:line="360" w:lineRule="exact"/>
        <w:rPr>
          <w:lang w:val="it-IT"/>
        </w:rPr>
      </w:pPr>
      <w:r w:rsidRPr="004B1565">
        <w:rPr>
          <w:lang w:val="it-IT"/>
        </w:rPr>
        <w:t>e-mail: nim_spb20</w:t>
      </w:r>
      <w:r w:rsidRPr="004B1565">
        <w:rPr>
          <w:lang w:val="en-US"/>
        </w:rPr>
        <w:t>1</w:t>
      </w:r>
      <w:r w:rsidRPr="00280589">
        <w:rPr>
          <w:lang w:val="en-US"/>
        </w:rPr>
        <w:t>7</w:t>
      </w:r>
      <w:r w:rsidRPr="004B1565">
        <w:rPr>
          <w:lang w:val="it-IT"/>
        </w:rPr>
        <w:t xml:space="preserve">@mail.ru </w:t>
      </w:r>
    </w:p>
    <w:p w:rsidR="008E0D3D" w:rsidRPr="006D2592" w:rsidRDefault="008E0D3D" w:rsidP="00B416CF">
      <w:pPr>
        <w:spacing w:line="360" w:lineRule="exact"/>
        <w:rPr>
          <w:lang w:val="en-US"/>
        </w:rPr>
      </w:pPr>
    </w:p>
    <w:p w:rsidR="008E0D3D" w:rsidRPr="00144758" w:rsidRDefault="008E0D3D" w:rsidP="00B416CF">
      <w:pPr>
        <w:spacing w:line="360" w:lineRule="exact"/>
      </w:pPr>
      <w:r w:rsidRPr="00144758">
        <w:t>Ответственный секретарь Оргкомитета Симпозиума:</w:t>
      </w:r>
    </w:p>
    <w:p w:rsidR="008E0D3D" w:rsidRDefault="008E0D3D" w:rsidP="00B416CF">
      <w:pPr>
        <w:spacing w:line="360" w:lineRule="exact"/>
      </w:pPr>
      <w:r>
        <w:t>Пугач Виктория Александровна</w:t>
      </w:r>
      <w:r w:rsidR="000668E8">
        <w:t>.</w:t>
      </w:r>
    </w:p>
    <w:p w:rsidR="008E0D3D" w:rsidRDefault="008E0D3D" w:rsidP="00B416CF">
      <w:pPr>
        <w:spacing w:line="360" w:lineRule="exact"/>
      </w:pPr>
    </w:p>
    <w:p w:rsidR="008E0D3D" w:rsidRPr="006F345B" w:rsidRDefault="008E0D3D" w:rsidP="00216802">
      <w:pPr>
        <w:spacing w:line="360" w:lineRule="auto"/>
        <w:rPr>
          <w:b/>
        </w:rPr>
      </w:pPr>
      <w:r w:rsidRPr="006F345B">
        <w:rPr>
          <w:b/>
        </w:rPr>
        <w:t>Форма участия:</w:t>
      </w:r>
    </w:p>
    <w:p w:rsidR="008E0D3D" w:rsidRPr="006F345B" w:rsidRDefault="008E0D3D" w:rsidP="00216802">
      <w:pPr>
        <w:numPr>
          <w:ilvl w:val="0"/>
          <w:numId w:val="1"/>
        </w:numPr>
        <w:spacing w:line="360" w:lineRule="auto"/>
      </w:pPr>
      <w:r w:rsidRPr="006F345B">
        <w:t xml:space="preserve">устный доклад </w:t>
      </w:r>
    </w:p>
    <w:p w:rsidR="008E0D3D" w:rsidRPr="006F345B" w:rsidRDefault="008E0D3D" w:rsidP="00216802">
      <w:pPr>
        <w:numPr>
          <w:ilvl w:val="0"/>
          <w:numId w:val="1"/>
        </w:numPr>
        <w:spacing w:line="360" w:lineRule="auto"/>
      </w:pPr>
      <w:r w:rsidRPr="006F345B">
        <w:t xml:space="preserve">стендовый доклад </w:t>
      </w:r>
    </w:p>
    <w:p w:rsidR="008E0D3D" w:rsidRPr="006F345B" w:rsidRDefault="008E0D3D" w:rsidP="00216802">
      <w:pPr>
        <w:numPr>
          <w:ilvl w:val="0"/>
          <w:numId w:val="1"/>
        </w:numPr>
        <w:spacing w:line="360" w:lineRule="auto"/>
      </w:pPr>
      <w:r w:rsidRPr="006F345B">
        <w:t>только публикация тезисов</w:t>
      </w:r>
    </w:p>
    <w:p w:rsidR="008E0D3D" w:rsidRDefault="008E0D3D" w:rsidP="00036000"/>
    <w:p w:rsidR="000D67B9" w:rsidRDefault="000D67B9" w:rsidP="00036000"/>
    <w:p w:rsidR="000D67B9" w:rsidRDefault="000D67B9" w:rsidP="00036000"/>
    <w:p w:rsidR="008E0D3D" w:rsidRDefault="008E0D3D" w:rsidP="00036000">
      <w:pPr>
        <w:rPr>
          <w:b/>
          <w:u w:val="single"/>
        </w:rPr>
      </w:pPr>
      <w:r w:rsidRPr="00A20FC2">
        <w:rPr>
          <w:b/>
          <w:u w:val="single"/>
        </w:rPr>
        <w:t>Регистрационная форма</w:t>
      </w:r>
    </w:p>
    <w:p w:rsidR="008E0D3D" w:rsidRPr="00A20FC2" w:rsidRDefault="008E0D3D" w:rsidP="00036000">
      <w:pPr>
        <w:rPr>
          <w:b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5302"/>
      </w:tblGrid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Фамилия, Имя, Отчество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Учреждение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Должность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Ученая степень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Ученое звание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 xml:space="preserve">Адрес для переписки 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(с почтовым индексом)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Телефон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Факс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  <w:lang w:val="en-US"/>
              </w:rPr>
              <w:t>E-mail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450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Название тезисов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</w:p>
        </w:tc>
      </w:tr>
      <w:tr w:rsidR="008E0D3D" w:rsidRPr="00A20FC2" w:rsidTr="007562DE">
        <w:trPr>
          <w:trHeight w:val="537"/>
        </w:trPr>
        <w:tc>
          <w:tcPr>
            <w:tcW w:w="0" w:type="auto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 xml:space="preserve">Форма участия 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в симпозиуме</w:t>
            </w:r>
          </w:p>
        </w:tc>
        <w:tc>
          <w:tcPr>
            <w:tcW w:w="5302" w:type="dxa"/>
          </w:tcPr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Устный доклад       ______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Стендовый доклад ______</w:t>
            </w:r>
          </w:p>
          <w:p w:rsidR="008E0D3D" w:rsidRPr="00A20FC2" w:rsidRDefault="008E0D3D" w:rsidP="007562DE">
            <w:pPr>
              <w:rPr>
                <w:b/>
              </w:rPr>
            </w:pPr>
            <w:r w:rsidRPr="00A20FC2">
              <w:rPr>
                <w:b/>
              </w:rPr>
              <w:t>Только публикация тезисов ______</w:t>
            </w:r>
          </w:p>
        </w:tc>
      </w:tr>
    </w:tbl>
    <w:p w:rsidR="008E0D3D" w:rsidRPr="00A20FC2" w:rsidRDefault="008E0D3D" w:rsidP="00036000">
      <w:pPr>
        <w:rPr>
          <w:b/>
        </w:rPr>
      </w:pPr>
      <w:r w:rsidRPr="00A20FC2">
        <w:t xml:space="preserve">Заполненные регистрационные формы необходимо отправить в Оргкомитет </w:t>
      </w:r>
      <w:r>
        <w:rPr>
          <w:b/>
        </w:rPr>
        <w:t>до 20 февраля 2017</w:t>
      </w:r>
      <w:r w:rsidRPr="00A20FC2">
        <w:rPr>
          <w:b/>
        </w:rPr>
        <w:t xml:space="preserve"> года</w:t>
      </w:r>
      <w:r w:rsidRPr="00A20FC2">
        <w:t xml:space="preserve"> по электронной почте как приложение в формате </w:t>
      </w:r>
      <w:r w:rsidRPr="00A20FC2">
        <w:rPr>
          <w:b/>
          <w:lang w:val="en-US"/>
        </w:rPr>
        <w:t>rtf</w:t>
      </w:r>
      <w:r w:rsidRPr="00A20FC2">
        <w:t xml:space="preserve"> (название файла – по фамилии представляющего автора, например, </w:t>
      </w:r>
      <w:proofErr w:type="spellStart"/>
      <w:r w:rsidRPr="00A20FC2">
        <w:rPr>
          <w:b/>
          <w:lang w:val="en-US"/>
        </w:rPr>
        <w:t>ivanov</w:t>
      </w:r>
      <w:proofErr w:type="spellEnd"/>
      <w:r w:rsidRPr="00A20FC2">
        <w:rPr>
          <w:b/>
        </w:rPr>
        <w:t>_</w:t>
      </w:r>
      <w:proofErr w:type="spellStart"/>
      <w:r w:rsidRPr="00A20FC2">
        <w:rPr>
          <w:b/>
          <w:lang w:val="en-US"/>
        </w:rPr>
        <w:t>reg</w:t>
      </w:r>
      <w:proofErr w:type="spellEnd"/>
      <w:r w:rsidRPr="00A20FC2">
        <w:rPr>
          <w:b/>
        </w:rPr>
        <w:t>.</w:t>
      </w:r>
      <w:r w:rsidRPr="00A20FC2">
        <w:rPr>
          <w:b/>
          <w:lang w:val="en-US"/>
        </w:rPr>
        <w:t>rtf</w:t>
      </w:r>
      <w:r w:rsidRPr="00A20FC2">
        <w:t xml:space="preserve">) по </w:t>
      </w:r>
      <w:r w:rsidRPr="00A20FC2">
        <w:rPr>
          <w:lang w:val="de-DE"/>
        </w:rPr>
        <w:t>e</w:t>
      </w:r>
      <w:r w:rsidRPr="00A20FC2">
        <w:t>-</w:t>
      </w:r>
      <w:proofErr w:type="spellStart"/>
      <w:r w:rsidRPr="00A20FC2">
        <w:rPr>
          <w:lang w:val="de-DE"/>
        </w:rPr>
        <w:t>mail</w:t>
      </w:r>
      <w:proofErr w:type="spellEnd"/>
      <w:r w:rsidRPr="00A20FC2">
        <w:t xml:space="preserve"> адресу: </w:t>
      </w:r>
      <w:hyperlink r:id="rId7" w:history="1">
        <w:r w:rsidRPr="006E79F1">
          <w:rPr>
            <w:rStyle w:val="a6"/>
            <w:b/>
            <w:color w:val="auto"/>
            <w:u w:val="none"/>
            <w:lang w:val="de-DE"/>
          </w:rPr>
          <w:t>nim</w:t>
        </w:r>
        <w:r w:rsidRPr="006E79F1">
          <w:rPr>
            <w:rStyle w:val="a6"/>
            <w:b/>
            <w:color w:val="auto"/>
            <w:u w:val="none"/>
          </w:rPr>
          <w:t>_</w:t>
        </w:r>
        <w:r w:rsidRPr="006E79F1">
          <w:rPr>
            <w:rStyle w:val="a6"/>
            <w:b/>
            <w:color w:val="auto"/>
            <w:u w:val="none"/>
            <w:lang w:val="de-DE"/>
          </w:rPr>
          <w:t>spb</w:t>
        </w:r>
        <w:r w:rsidRPr="006E79F1">
          <w:rPr>
            <w:rStyle w:val="a6"/>
            <w:b/>
            <w:color w:val="auto"/>
            <w:u w:val="none"/>
          </w:rPr>
          <w:t>2017@</w:t>
        </w:r>
        <w:r w:rsidRPr="006E79F1">
          <w:rPr>
            <w:rStyle w:val="a6"/>
            <w:b/>
            <w:color w:val="auto"/>
            <w:u w:val="none"/>
            <w:lang w:val="de-DE"/>
          </w:rPr>
          <w:t>mail</w:t>
        </w:r>
        <w:r w:rsidRPr="006E79F1">
          <w:rPr>
            <w:rStyle w:val="a6"/>
            <w:b/>
            <w:color w:val="auto"/>
            <w:u w:val="none"/>
          </w:rPr>
          <w:t>.</w:t>
        </w:r>
        <w:r w:rsidRPr="006E79F1">
          <w:rPr>
            <w:rStyle w:val="a6"/>
            <w:b/>
            <w:color w:val="auto"/>
            <w:u w:val="none"/>
            <w:lang w:val="de-DE"/>
          </w:rPr>
          <w:t>ru</w:t>
        </w:r>
      </w:hyperlink>
    </w:p>
    <w:p w:rsidR="008E0D3D" w:rsidRDefault="008E0D3D" w:rsidP="00036000">
      <w:pPr>
        <w:rPr>
          <w:b/>
          <w:u w:val="single"/>
        </w:rPr>
      </w:pPr>
    </w:p>
    <w:p w:rsidR="008E0D3D" w:rsidRDefault="008E0D3D" w:rsidP="00036000">
      <w:pPr>
        <w:rPr>
          <w:b/>
          <w:u w:val="single"/>
        </w:rPr>
      </w:pPr>
    </w:p>
    <w:p w:rsidR="008E0D3D" w:rsidRPr="006F345B" w:rsidRDefault="008E0D3D" w:rsidP="00036000">
      <w:r w:rsidRPr="006F345B">
        <w:rPr>
          <w:b/>
          <w:u w:val="single"/>
        </w:rPr>
        <w:t>Организационный взнос</w:t>
      </w:r>
      <w:r w:rsidRPr="006F345B">
        <w:t xml:space="preserve"> для граждан России и СНГ: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0"/>
        <w:gridCol w:w="6425"/>
      </w:tblGrid>
      <w:tr w:rsidR="008E0D3D" w:rsidRPr="006F345B" w:rsidTr="007562DE">
        <w:trPr>
          <w:trHeight w:val="417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 w:rsidRPr="006F345B">
              <w:t>Сумма</w:t>
            </w:r>
          </w:p>
        </w:tc>
        <w:tc>
          <w:tcPr>
            <w:tcW w:w="6425" w:type="dxa"/>
          </w:tcPr>
          <w:p w:rsidR="008E0D3D" w:rsidRPr="006F345B" w:rsidRDefault="008E0D3D" w:rsidP="007562DE">
            <w:pPr>
              <w:ind w:left="-82"/>
            </w:pPr>
            <w:r w:rsidRPr="006F345B">
              <w:t>Включает:</w:t>
            </w:r>
          </w:p>
        </w:tc>
      </w:tr>
      <w:tr w:rsidR="008E0D3D" w:rsidRPr="006F345B" w:rsidTr="007562DE">
        <w:trPr>
          <w:trHeight w:val="413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>
              <w:t>25</w:t>
            </w:r>
            <w:r w:rsidRPr="006F345B">
              <w:t>00 рублей</w:t>
            </w:r>
          </w:p>
        </w:tc>
        <w:tc>
          <w:tcPr>
            <w:tcW w:w="6425" w:type="dxa"/>
          </w:tcPr>
          <w:p w:rsidR="008E0D3D" w:rsidRPr="006F345B" w:rsidRDefault="008E0D3D" w:rsidP="007562DE">
            <w:r w:rsidRPr="006F345B">
              <w:t>1. Участие в работе симпозиума</w:t>
            </w:r>
          </w:p>
          <w:p w:rsidR="008E0D3D" w:rsidRPr="006F345B" w:rsidRDefault="008E0D3D" w:rsidP="007562DE">
            <w:r w:rsidRPr="006F345B">
              <w:t>2. Пакет материалов симпозиума</w:t>
            </w:r>
          </w:p>
          <w:p w:rsidR="008E0D3D" w:rsidRPr="006F345B" w:rsidRDefault="008E0D3D" w:rsidP="007562DE">
            <w:r w:rsidRPr="006F345B">
              <w:t>3. Публикация тезисов</w:t>
            </w:r>
          </w:p>
        </w:tc>
      </w:tr>
      <w:tr w:rsidR="008E0D3D" w:rsidRPr="006F345B" w:rsidTr="007562DE">
        <w:trPr>
          <w:trHeight w:val="413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 w:rsidRPr="006F345B">
              <w:t xml:space="preserve">Для студентов и аспирантов – </w:t>
            </w:r>
          </w:p>
          <w:p w:rsidR="008E0D3D" w:rsidRPr="006F345B" w:rsidRDefault="008E0D3D" w:rsidP="007562DE">
            <w:pPr>
              <w:ind w:left="-82"/>
            </w:pPr>
            <w:r w:rsidRPr="006F345B">
              <w:t>500 рублей</w:t>
            </w:r>
          </w:p>
        </w:tc>
        <w:tc>
          <w:tcPr>
            <w:tcW w:w="6425" w:type="dxa"/>
          </w:tcPr>
          <w:p w:rsidR="008E0D3D" w:rsidRPr="006F345B" w:rsidRDefault="008E0D3D" w:rsidP="007562DE">
            <w:r w:rsidRPr="006F345B">
              <w:t>1. Участие в работе симпозиума</w:t>
            </w:r>
          </w:p>
          <w:p w:rsidR="008E0D3D" w:rsidRPr="006F345B" w:rsidRDefault="008E0D3D" w:rsidP="007562DE">
            <w:r w:rsidRPr="006F345B">
              <w:t>2. Пакет материалов симпозиума</w:t>
            </w:r>
          </w:p>
          <w:p w:rsidR="008E0D3D" w:rsidRPr="006F345B" w:rsidRDefault="008E0D3D" w:rsidP="007562DE">
            <w:r w:rsidRPr="006F345B">
              <w:t>3. Публикация тезисов</w:t>
            </w:r>
          </w:p>
        </w:tc>
      </w:tr>
      <w:tr w:rsidR="008E0D3D" w:rsidRPr="006F345B" w:rsidTr="007562DE">
        <w:trPr>
          <w:trHeight w:val="413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>
              <w:t>55</w:t>
            </w:r>
            <w:r w:rsidRPr="006F345B">
              <w:t>00 рублей</w:t>
            </w:r>
          </w:p>
        </w:tc>
        <w:tc>
          <w:tcPr>
            <w:tcW w:w="6425" w:type="dxa"/>
          </w:tcPr>
          <w:p w:rsidR="008E0D3D" w:rsidRPr="006F345B" w:rsidRDefault="008E0D3D" w:rsidP="007562DE">
            <w:r w:rsidRPr="006F345B">
              <w:t>1. Участие в работе симпозиума</w:t>
            </w:r>
          </w:p>
          <w:p w:rsidR="008E0D3D" w:rsidRPr="006F345B" w:rsidRDefault="008E0D3D" w:rsidP="007562DE">
            <w:r w:rsidRPr="006F345B">
              <w:t>2. Пакет материалов симпозиума</w:t>
            </w:r>
          </w:p>
          <w:p w:rsidR="008E0D3D" w:rsidRPr="006F345B" w:rsidRDefault="008E0D3D" w:rsidP="007562DE">
            <w:r w:rsidRPr="006F345B">
              <w:t>3. Публикация тезисов</w:t>
            </w:r>
          </w:p>
          <w:p w:rsidR="008E0D3D" w:rsidRPr="006F345B" w:rsidRDefault="008E0D3D" w:rsidP="007562DE">
            <w:r w:rsidRPr="006F345B">
              <w:t>4. Участие в банкете</w:t>
            </w:r>
          </w:p>
          <w:p w:rsidR="008E0D3D" w:rsidRPr="006F345B" w:rsidRDefault="008E0D3D" w:rsidP="007562DE">
            <w:r w:rsidRPr="006F345B">
              <w:t xml:space="preserve">5. Экскурсия </w:t>
            </w:r>
          </w:p>
        </w:tc>
      </w:tr>
      <w:tr w:rsidR="008E0D3D" w:rsidRPr="006F345B" w:rsidTr="007562DE">
        <w:trPr>
          <w:trHeight w:val="413"/>
        </w:trPr>
        <w:tc>
          <w:tcPr>
            <w:tcW w:w="2470" w:type="dxa"/>
          </w:tcPr>
          <w:p w:rsidR="008E0D3D" w:rsidRPr="006F345B" w:rsidRDefault="008E0D3D" w:rsidP="007562DE">
            <w:pPr>
              <w:ind w:left="-82"/>
            </w:pPr>
            <w:r>
              <w:t>10</w:t>
            </w:r>
            <w:r w:rsidRPr="006F345B">
              <w:t>00 рублей</w:t>
            </w:r>
          </w:p>
        </w:tc>
        <w:tc>
          <w:tcPr>
            <w:tcW w:w="6425" w:type="dxa"/>
          </w:tcPr>
          <w:p w:rsidR="008E0D3D" w:rsidRPr="006F345B" w:rsidRDefault="008E0D3D" w:rsidP="007562DE">
            <w:r w:rsidRPr="006F345B">
              <w:t>Публикация тезисов</w:t>
            </w:r>
          </w:p>
        </w:tc>
      </w:tr>
    </w:tbl>
    <w:p w:rsidR="008E0D3D" w:rsidRPr="00144758" w:rsidRDefault="008E0D3D" w:rsidP="00B416CF">
      <w:pPr>
        <w:spacing w:line="360" w:lineRule="exact"/>
      </w:pPr>
    </w:p>
    <w:p w:rsidR="008E0D3D" w:rsidRPr="006F345B" w:rsidRDefault="008E0D3D" w:rsidP="00036000">
      <w:r w:rsidRPr="006F345B">
        <w:t xml:space="preserve">Банкет и экскурсия могут быть </w:t>
      </w:r>
      <w:proofErr w:type="gramStart"/>
      <w:r w:rsidRPr="006F345B">
        <w:t>оплачены</w:t>
      </w:r>
      <w:proofErr w:type="gramEnd"/>
      <w:r w:rsidRPr="006F345B">
        <w:t xml:space="preserve"> на месте.</w:t>
      </w:r>
    </w:p>
    <w:p w:rsidR="008E0D3D" w:rsidRPr="006F345B" w:rsidRDefault="008E0D3D" w:rsidP="00036000">
      <w:r w:rsidRPr="006F345B">
        <w:t xml:space="preserve">Оплата </w:t>
      </w:r>
      <w:proofErr w:type="spellStart"/>
      <w:r w:rsidRPr="006F345B">
        <w:t>ор</w:t>
      </w:r>
      <w:r>
        <w:t>гвзноса</w:t>
      </w:r>
      <w:proofErr w:type="spellEnd"/>
      <w:r>
        <w:t xml:space="preserve"> – до 20</w:t>
      </w:r>
      <w:r w:rsidRPr="006F345B">
        <w:t xml:space="preserve"> </w:t>
      </w:r>
      <w:r>
        <w:t>февраля</w:t>
      </w:r>
      <w:r w:rsidRPr="006F345B">
        <w:t xml:space="preserve"> 201</w:t>
      </w:r>
      <w:r>
        <w:t>7</w:t>
      </w:r>
      <w:r w:rsidRPr="006F345B">
        <w:t xml:space="preserve"> года.</w:t>
      </w:r>
    </w:p>
    <w:p w:rsidR="008E0D3D" w:rsidRDefault="008E0D3D" w:rsidP="00B416CF">
      <w:pPr>
        <w:spacing w:line="360" w:lineRule="exact"/>
      </w:pPr>
    </w:p>
    <w:p w:rsidR="000D67B9" w:rsidRDefault="000D67B9" w:rsidP="00036000">
      <w:pPr>
        <w:rPr>
          <w:b/>
          <w:u w:val="single"/>
        </w:rPr>
      </w:pPr>
    </w:p>
    <w:p w:rsidR="000D67B9" w:rsidRDefault="000D67B9" w:rsidP="00036000">
      <w:pPr>
        <w:rPr>
          <w:b/>
          <w:u w:val="single"/>
        </w:rPr>
      </w:pPr>
    </w:p>
    <w:p w:rsidR="000D67B9" w:rsidRDefault="000D67B9" w:rsidP="00036000">
      <w:pPr>
        <w:rPr>
          <w:b/>
          <w:u w:val="single"/>
        </w:rPr>
      </w:pPr>
    </w:p>
    <w:p w:rsidR="008E0D3D" w:rsidRPr="00A20FC2" w:rsidRDefault="008E0D3D" w:rsidP="00036000">
      <w:pPr>
        <w:rPr>
          <w:b/>
          <w:u w:val="single"/>
        </w:rPr>
      </w:pPr>
      <w:r w:rsidRPr="00A20FC2">
        <w:rPr>
          <w:b/>
          <w:u w:val="single"/>
        </w:rPr>
        <w:t>Правила оформления тезисов:</w:t>
      </w:r>
    </w:p>
    <w:p w:rsidR="008E0D3D" w:rsidRPr="00A20FC2" w:rsidRDefault="008E0D3D" w:rsidP="00036000">
      <w:pPr>
        <w:spacing w:line="320" w:lineRule="exact"/>
      </w:pPr>
      <w:r w:rsidRPr="00A20FC2">
        <w:t>Тезисы следует представлять в электронном виде на английском</w:t>
      </w:r>
      <w:r>
        <w:t xml:space="preserve"> и русском</w:t>
      </w:r>
      <w:r w:rsidRPr="00A20FC2">
        <w:t xml:space="preserve"> язык</w:t>
      </w:r>
      <w:r>
        <w:t>ах</w:t>
      </w:r>
      <w:r w:rsidRPr="00A20FC2">
        <w:t xml:space="preserve"> (шрифт </w:t>
      </w:r>
      <w:r w:rsidRPr="00A20FC2">
        <w:rPr>
          <w:lang w:val="en-US"/>
        </w:rPr>
        <w:t>Times</w:t>
      </w:r>
      <w:r w:rsidRPr="00A20FC2">
        <w:t xml:space="preserve"> </w:t>
      </w:r>
      <w:r w:rsidRPr="00A20FC2">
        <w:rPr>
          <w:lang w:val="en-US"/>
        </w:rPr>
        <w:t>New</w:t>
      </w:r>
      <w:r w:rsidRPr="00A20FC2">
        <w:t xml:space="preserve"> </w:t>
      </w:r>
      <w:r w:rsidRPr="00A20FC2">
        <w:rPr>
          <w:lang w:val="en-US"/>
        </w:rPr>
        <w:t>Roman</w:t>
      </w:r>
      <w:r w:rsidRPr="00A20FC2">
        <w:t xml:space="preserve">, </w:t>
      </w:r>
      <w:smartTag w:uri="urn:schemas-microsoft-com:office:smarttags" w:element="metricconverter">
        <w:smartTagPr>
          <w:attr w:name="ProductID" w:val="12 pt"/>
        </w:smartTagPr>
        <w:r w:rsidRPr="00A20FC2">
          <w:t xml:space="preserve">12 </w:t>
        </w:r>
        <w:r w:rsidRPr="00A20FC2">
          <w:rPr>
            <w:lang w:val="en-US"/>
          </w:rPr>
          <w:t>pt</w:t>
        </w:r>
      </w:smartTag>
      <w:r w:rsidRPr="00A20FC2">
        <w:t xml:space="preserve">; общий объем, включая название, имена авторов и учреждений не более 1800 знаков) по </w:t>
      </w:r>
      <w:r w:rsidRPr="00A20FC2">
        <w:rPr>
          <w:lang w:val="en-US"/>
        </w:rPr>
        <w:t>e</w:t>
      </w:r>
      <w:r w:rsidRPr="00A20FC2">
        <w:t>-</w:t>
      </w:r>
      <w:r w:rsidRPr="00A20FC2">
        <w:rPr>
          <w:lang w:val="en-US"/>
        </w:rPr>
        <w:t>mail</w:t>
      </w:r>
      <w:r w:rsidRPr="00A20FC2">
        <w:t xml:space="preserve"> адресу: </w:t>
      </w:r>
      <w:proofErr w:type="spellStart"/>
      <w:r w:rsidRPr="00A20FC2">
        <w:rPr>
          <w:lang w:val="de-DE"/>
        </w:rPr>
        <w:t>nim</w:t>
      </w:r>
      <w:proofErr w:type="spellEnd"/>
      <w:r w:rsidRPr="00A20FC2">
        <w:t>_</w:t>
      </w:r>
      <w:proofErr w:type="spellStart"/>
      <w:r w:rsidRPr="00A20FC2">
        <w:rPr>
          <w:lang w:val="de-DE"/>
        </w:rPr>
        <w:t>spb</w:t>
      </w:r>
      <w:proofErr w:type="spellEnd"/>
      <w:r>
        <w:t>2017</w:t>
      </w:r>
      <w:r w:rsidRPr="00A20FC2">
        <w:t>@</w:t>
      </w:r>
      <w:proofErr w:type="spellStart"/>
      <w:r w:rsidRPr="00A20FC2">
        <w:rPr>
          <w:lang w:val="de-DE"/>
        </w:rPr>
        <w:t>mail</w:t>
      </w:r>
      <w:proofErr w:type="spellEnd"/>
      <w:r w:rsidRPr="00A20FC2">
        <w:t>.</w:t>
      </w:r>
      <w:proofErr w:type="spellStart"/>
      <w:r w:rsidRPr="00A20FC2">
        <w:rPr>
          <w:lang w:val="de-DE"/>
        </w:rPr>
        <w:t>ru</w:t>
      </w:r>
      <w:proofErr w:type="spellEnd"/>
    </w:p>
    <w:p w:rsidR="008E0D3D" w:rsidRPr="00A20FC2" w:rsidRDefault="008E0D3D" w:rsidP="00036000">
      <w:pPr>
        <w:spacing w:line="320" w:lineRule="exact"/>
      </w:pPr>
      <w:r w:rsidRPr="00A20FC2">
        <w:t xml:space="preserve">Автора, представляющего доклад, следует </w:t>
      </w:r>
      <w:r w:rsidRPr="006F345B">
        <w:rPr>
          <w:u w:val="single"/>
        </w:rPr>
        <w:t>подчеркнуть</w:t>
      </w:r>
      <w:r w:rsidRPr="00A20FC2">
        <w:t xml:space="preserve">. </w:t>
      </w:r>
    </w:p>
    <w:p w:rsidR="008E0D3D" w:rsidRDefault="008E0D3D" w:rsidP="00036000"/>
    <w:p w:rsidR="008E0D3D" w:rsidRDefault="006B4DF6" w:rsidP="00036000">
      <w:pPr>
        <w:rPr>
          <w:b/>
          <w:bCs/>
          <w:u w:val="single"/>
        </w:rPr>
      </w:pPr>
      <w:r w:rsidRPr="006F345B">
        <w:rPr>
          <w:b/>
          <w:bCs/>
          <w:u w:val="single"/>
        </w:rPr>
        <w:t>Реквизиты для оплаты организационных взносов:</w:t>
      </w:r>
    </w:p>
    <w:p w:rsidR="006B4DF6" w:rsidRPr="00216802" w:rsidRDefault="00216802" w:rsidP="006B4DF6">
      <w:r>
        <w:t>ООО «Объединение «</w:t>
      </w:r>
      <w:proofErr w:type="spellStart"/>
      <w:r>
        <w:t>РосБизнесТур</w:t>
      </w:r>
      <w:proofErr w:type="spellEnd"/>
      <w:r>
        <w:t>»</w:t>
      </w:r>
    </w:p>
    <w:p w:rsidR="006B4DF6" w:rsidRDefault="006B4DF6" w:rsidP="006B4DF6">
      <w:r>
        <w:t xml:space="preserve">Адрес: 195009, </w:t>
      </w:r>
      <w:r w:rsidR="00216802">
        <w:t>г</w:t>
      </w:r>
      <w:proofErr w:type="gramStart"/>
      <w:r w:rsidR="00216802">
        <w:t>.</w:t>
      </w:r>
      <w:r>
        <w:t>С</w:t>
      </w:r>
      <w:proofErr w:type="gramEnd"/>
      <w:r>
        <w:t xml:space="preserve">анкт-Петербург, ул. Комсомола, 41, литер А, </w:t>
      </w:r>
      <w:proofErr w:type="spellStart"/>
      <w:r>
        <w:t>Пом</w:t>
      </w:r>
      <w:proofErr w:type="spellEnd"/>
      <w:r>
        <w:t>. 6-Н, оф.210</w:t>
      </w:r>
    </w:p>
    <w:p w:rsidR="006B4DF6" w:rsidRDefault="006B4DF6" w:rsidP="006B4DF6">
      <w:r>
        <w:t>Телефон/факс: (812) 335-13-13</w:t>
      </w:r>
    </w:p>
    <w:p w:rsidR="006B4DF6" w:rsidRDefault="006B4DF6" w:rsidP="006B4DF6">
      <w:r w:rsidRPr="006B4DF6">
        <w:t>Идентификационный номер (ИНН):</w:t>
      </w:r>
      <w:r>
        <w:t xml:space="preserve"> </w:t>
      </w:r>
      <w:r w:rsidRPr="006B4DF6">
        <w:t>7802109132</w:t>
      </w:r>
    </w:p>
    <w:p w:rsidR="006B4DF6" w:rsidRDefault="006B4DF6" w:rsidP="006B4DF6">
      <w:r w:rsidRPr="006B4DF6">
        <w:t>Расчетный счет</w:t>
      </w:r>
      <w:r>
        <w:t xml:space="preserve"> 40702810026000003758 </w:t>
      </w:r>
    </w:p>
    <w:p w:rsidR="006B4DF6" w:rsidRDefault="006B4DF6" w:rsidP="006B4DF6">
      <w:r>
        <w:t xml:space="preserve">в Филиале ОПЕРУ банка ВТБ (ПАО) в Санкт-Петербурге </w:t>
      </w:r>
      <w:proofErr w:type="gramStart"/>
      <w:r>
        <w:t>г</w:t>
      </w:r>
      <w:proofErr w:type="gramEnd"/>
      <w:r>
        <w:t>. Санкт-Петербург</w:t>
      </w:r>
    </w:p>
    <w:p w:rsidR="006B4DF6" w:rsidRDefault="006B4DF6" w:rsidP="006B4DF6">
      <w:r w:rsidRPr="006B4DF6">
        <w:t>БИК: 044030704</w:t>
      </w:r>
    </w:p>
    <w:p w:rsidR="006B4DF6" w:rsidRDefault="006B4DF6" w:rsidP="006B4DF6">
      <w:r w:rsidRPr="006B4DF6">
        <w:t>Корреспондентский счет: 30101810200000000704</w:t>
      </w:r>
    </w:p>
    <w:p w:rsidR="006B4DF6" w:rsidRDefault="006B4DF6" w:rsidP="006B4DF6">
      <w:r>
        <w:t>Код по ОКОНХ: 84100, 84200, 84300, 71100, 71200</w:t>
      </w:r>
    </w:p>
    <w:p w:rsidR="006B4DF6" w:rsidRDefault="006B4DF6" w:rsidP="006B4DF6">
      <w:r>
        <w:t>Код по ОКПО: 46951462</w:t>
      </w:r>
    </w:p>
    <w:p w:rsidR="006B4DF6" w:rsidRDefault="006B4DF6" w:rsidP="006B4DF6">
      <w:r w:rsidRPr="006B4DF6">
        <w:t>КПП: 780401001</w:t>
      </w:r>
    </w:p>
    <w:p w:rsidR="008E0D3D" w:rsidRDefault="006B4DF6" w:rsidP="00036000">
      <w:r w:rsidRPr="006B4DF6">
        <w:t>Генеральный директор: Смирнов Евгений Николаевич</w:t>
      </w:r>
    </w:p>
    <w:p w:rsidR="006B4DF6" w:rsidRPr="005D3073" w:rsidRDefault="006B4DF6" w:rsidP="006B4DF6">
      <w:pPr>
        <w:pStyle w:val="ae"/>
        <w:ind w:left="0"/>
        <w:jc w:val="both"/>
        <w:rPr>
          <w:sz w:val="24"/>
          <w:szCs w:val="24"/>
          <w:lang w:eastAsia="en-US"/>
        </w:rPr>
      </w:pPr>
      <w:r w:rsidRPr="005D3073">
        <w:rPr>
          <w:b w:val="0"/>
          <w:sz w:val="24"/>
          <w:szCs w:val="24"/>
          <w:lang w:eastAsia="en-US"/>
        </w:rPr>
        <w:t>действует на основании Устава</w:t>
      </w:r>
    </w:p>
    <w:p w:rsidR="006B4DF6" w:rsidRDefault="006B4DF6" w:rsidP="006B4DF6"/>
    <w:p w:rsidR="006B4DF6" w:rsidRPr="006F345B" w:rsidRDefault="006B4DF6" w:rsidP="006B4DF6">
      <w:pPr>
        <w:spacing w:line="320" w:lineRule="exact"/>
      </w:pPr>
      <w:r>
        <w:t>Н</w:t>
      </w:r>
      <w:r w:rsidRPr="006F345B">
        <w:t>азначени</w:t>
      </w:r>
      <w:r>
        <w:t>е</w:t>
      </w:r>
      <w:r w:rsidR="000D67B9">
        <w:t xml:space="preserve"> платежа – </w:t>
      </w:r>
      <w:proofErr w:type="spellStart"/>
      <w:r>
        <w:t>оргвзнос</w:t>
      </w:r>
      <w:proofErr w:type="spellEnd"/>
      <w:r>
        <w:t xml:space="preserve"> Симпозиума, ФИО участника</w:t>
      </w:r>
    </w:p>
    <w:p w:rsidR="006B4DF6" w:rsidRDefault="006B4DF6" w:rsidP="00036000"/>
    <w:p w:rsidR="008E0D3D" w:rsidRPr="006E79F1" w:rsidRDefault="008E0D3D" w:rsidP="00036000">
      <w:pPr>
        <w:rPr>
          <w:lang w:val="en-US"/>
        </w:rPr>
      </w:pPr>
      <w:r w:rsidRPr="00C235F1">
        <w:rPr>
          <w:b/>
          <w:u w:val="single"/>
        </w:rPr>
        <w:t>Образец</w:t>
      </w:r>
      <w:r w:rsidRPr="006E79F1">
        <w:rPr>
          <w:b/>
          <w:u w:val="single"/>
          <w:lang w:val="en-US"/>
        </w:rPr>
        <w:t xml:space="preserve"> </w:t>
      </w:r>
      <w:r w:rsidRPr="00C235F1">
        <w:rPr>
          <w:b/>
          <w:u w:val="single"/>
        </w:rPr>
        <w:t>оформления</w:t>
      </w:r>
      <w:r w:rsidRPr="006E79F1">
        <w:rPr>
          <w:b/>
          <w:u w:val="single"/>
          <w:lang w:val="en-US"/>
        </w:rPr>
        <w:t xml:space="preserve"> </w:t>
      </w:r>
      <w:r w:rsidRPr="00C235F1">
        <w:rPr>
          <w:b/>
          <w:u w:val="single"/>
        </w:rPr>
        <w:t>тезисов</w:t>
      </w:r>
      <w:r w:rsidRPr="006E79F1">
        <w:rPr>
          <w:b/>
          <w:u w:val="single"/>
          <w:lang w:val="en-US"/>
        </w:rPr>
        <w:t>:</w:t>
      </w:r>
    </w:p>
    <w:p w:rsidR="008E0D3D" w:rsidRPr="006E79F1" w:rsidRDefault="008E0D3D" w:rsidP="00036000">
      <w:pPr>
        <w:rPr>
          <w:lang w:val="en-US"/>
        </w:rPr>
      </w:pPr>
    </w:p>
    <w:p w:rsidR="008E0D3D" w:rsidRPr="0078018E" w:rsidRDefault="008E0D3D" w:rsidP="00036000">
      <w:pPr>
        <w:rPr>
          <w:lang w:val="en-US"/>
        </w:rPr>
      </w:pPr>
      <w:r w:rsidRPr="0078018E">
        <w:rPr>
          <w:color w:val="000000"/>
          <w:lang w:val="en-US"/>
        </w:rPr>
        <w:t>EFFECT OF DERINAT ON UVB INDUCED PRODUCTION OF REACTIVE OXYGEN SPECIES, DNA DAMAGE AND CELL INFLAMMATION IN KERATINOCYTE</w:t>
      </w:r>
    </w:p>
    <w:p w:rsidR="008E0D3D" w:rsidRPr="0078018E" w:rsidRDefault="008E0D3D" w:rsidP="00036000">
      <w:pPr>
        <w:rPr>
          <w:lang w:val="en-US"/>
        </w:rPr>
      </w:pPr>
    </w:p>
    <w:p w:rsidR="008E0D3D" w:rsidRPr="0078018E" w:rsidRDefault="008E0D3D" w:rsidP="00036000">
      <w:pPr>
        <w:rPr>
          <w:lang w:val="en-US"/>
        </w:rPr>
      </w:pPr>
      <w:proofErr w:type="gramStart"/>
      <w:r w:rsidRPr="0078018E">
        <w:rPr>
          <w:u w:val="single"/>
          <w:lang w:val="en-US"/>
        </w:rPr>
        <w:t>Liu J.</w:t>
      </w:r>
      <w:r w:rsidRPr="0078018E">
        <w:rPr>
          <w:vertAlign w:val="superscript"/>
          <w:lang w:val="en-US"/>
        </w:rPr>
        <w:t xml:space="preserve"> a</w:t>
      </w:r>
      <w:r w:rsidRPr="0078018E">
        <w:rPr>
          <w:lang w:val="en-US"/>
        </w:rPr>
        <w:t>, Fujita K.</w:t>
      </w:r>
      <w:r w:rsidRPr="0078018E">
        <w:rPr>
          <w:vertAlign w:val="superscript"/>
          <w:lang w:val="en-US"/>
        </w:rPr>
        <w:t xml:space="preserve"> a</w:t>
      </w:r>
      <w:r w:rsidRPr="0078018E">
        <w:rPr>
          <w:lang w:val="en-US"/>
        </w:rPr>
        <w:t>, Hsu W-L.</w:t>
      </w:r>
      <w:proofErr w:type="gramEnd"/>
      <w:r w:rsidRPr="0078018E">
        <w:rPr>
          <w:vertAlign w:val="superscript"/>
          <w:lang w:val="en-US"/>
        </w:rPr>
        <w:t xml:space="preserve"> </w:t>
      </w:r>
      <w:proofErr w:type="gramStart"/>
      <w:r w:rsidRPr="0078018E">
        <w:rPr>
          <w:vertAlign w:val="superscript"/>
          <w:lang w:val="en-US"/>
        </w:rPr>
        <w:t>b</w:t>
      </w:r>
      <w:proofErr w:type="gramEnd"/>
      <w:r w:rsidRPr="0078018E">
        <w:rPr>
          <w:lang w:val="en-US"/>
        </w:rPr>
        <w:t>, Yoshioka T.</w:t>
      </w:r>
      <w:r w:rsidRPr="0078018E">
        <w:rPr>
          <w:vertAlign w:val="superscript"/>
          <w:lang w:val="en-US"/>
        </w:rPr>
        <w:t xml:space="preserve"> b</w:t>
      </w:r>
      <w:r w:rsidRPr="0078018E">
        <w:rPr>
          <w:lang w:val="en-US"/>
        </w:rPr>
        <w:t>, Noda M.</w:t>
      </w:r>
      <w:r w:rsidRPr="0078018E">
        <w:rPr>
          <w:vertAlign w:val="superscript"/>
          <w:lang w:val="en-US"/>
        </w:rPr>
        <w:t xml:space="preserve"> a</w:t>
      </w:r>
    </w:p>
    <w:p w:rsidR="008E0D3D" w:rsidRPr="0078018E" w:rsidRDefault="008E0D3D" w:rsidP="00036000">
      <w:pPr>
        <w:rPr>
          <w:lang w:val="en-US"/>
        </w:rPr>
      </w:pPr>
    </w:p>
    <w:p w:rsidR="008E0D3D" w:rsidRPr="0078018E" w:rsidRDefault="008E0D3D" w:rsidP="00036000">
      <w:pPr>
        <w:rPr>
          <w:lang w:val="en-US"/>
        </w:rPr>
      </w:pPr>
      <w:proofErr w:type="spellStart"/>
      <w:proofErr w:type="gramStart"/>
      <w:r w:rsidRPr="0078018E">
        <w:rPr>
          <w:vertAlign w:val="superscript"/>
          <w:lang w:val="en-US"/>
        </w:rPr>
        <w:t>a</w:t>
      </w:r>
      <w:r w:rsidRPr="0078018E">
        <w:rPr>
          <w:lang w:val="en-US"/>
        </w:rPr>
        <w:t>Laboratory</w:t>
      </w:r>
      <w:proofErr w:type="spellEnd"/>
      <w:proofErr w:type="gramEnd"/>
      <w:r w:rsidRPr="0078018E">
        <w:rPr>
          <w:lang w:val="en-US"/>
        </w:rPr>
        <w:t xml:space="preserve"> of </w:t>
      </w:r>
      <w:proofErr w:type="spellStart"/>
      <w:r w:rsidRPr="0078018E">
        <w:rPr>
          <w:lang w:val="en-US"/>
        </w:rPr>
        <w:t>Pathophysiology</w:t>
      </w:r>
      <w:proofErr w:type="spellEnd"/>
      <w:r w:rsidRPr="0078018E">
        <w:rPr>
          <w:lang w:val="en-US"/>
        </w:rPr>
        <w:t xml:space="preserve">, Graduate School of Pharmaceutical Sciences, </w:t>
      </w:r>
      <w:smartTag w:uri="urn:schemas-microsoft-com:office:smarttags" w:element="PlaceName">
        <w:r w:rsidRPr="0078018E">
          <w:rPr>
            <w:lang w:val="en-US"/>
          </w:rPr>
          <w:t>Kyushu</w:t>
        </w:r>
      </w:smartTag>
      <w:r w:rsidRPr="0078018E">
        <w:rPr>
          <w:lang w:val="en-US"/>
        </w:rPr>
        <w:t xml:space="preserve"> </w:t>
      </w:r>
      <w:smartTag w:uri="urn:schemas-microsoft-com:office:smarttags" w:element="PlaceType">
        <w:r w:rsidRPr="0078018E">
          <w:rPr>
            <w:lang w:val="en-US"/>
          </w:rPr>
          <w:t>University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8018E">
            <w:rPr>
              <w:lang w:val="en-US"/>
            </w:rPr>
            <w:t>Fukuoka</w:t>
          </w:r>
        </w:smartTag>
        <w:r w:rsidRPr="0078018E">
          <w:rPr>
            <w:lang w:val="en-US"/>
          </w:rPr>
          <w:t xml:space="preserve">, </w:t>
        </w:r>
        <w:smartTag w:uri="urn:schemas-microsoft-com:office:smarttags" w:element="country-region">
          <w:r w:rsidRPr="0078018E">
            <w:rPr>
              <w:lang w:val="en-US"/>
            </w:rPr>
            <w:t>Japan</w:t>
          </w:r>
        </w:smartTag>
      </w:smartTag>
      <w:r w:rsidRPr="0078018E">
        <w:rPr>
          <w:lang w:val="en-US"/>
        </w:rPr>
        <w:t>.</w:t>
      </w:r>
    </w:p>
    <w:p w:rsidR="008E0D3D" w:rsidRPr="0078018E" w:rsidRDefault="008E0D3D" w:rsidP="00036000">
      <w:pPr>
        <w:rPr>
          <w:lang w:val="en-US"/>
        </w:rPr>
      </w:pPr>
      <w:proofErr w:type="spellStart"/>
      <w:proofErr w:type="gramStart"/>
      <w:r w:rsidRPr="0078018E">
        <w:rPr>
          <w:vertAlign w:val="superscript"/>
          <w:lang w:val="en-US"/>
        </w:rPr>
        <w:t>b</w:t>
      </w:r>
      <w:r w:rsidRPr="0078018E">
        <w:rPr>
          <w:lang w:val="en-US"/>
        </w:rPr>
        <w:t>Graduate</w:t>
      </w:r>
      <w:proofErr w:type="spellEnd"/>
      <w:proofErr w:type="gramEnd"/>
      <w:r w:rsidRPr="0078018E">
        <w:rPr>
          <w:lang w:val="en-US"/>
        </w:rPr>
        <w:t xml:space="preserve"> </w:t>
      </w:r>
      <w:smartTag w:uri="urn:schemas-microsoft-com:office:smarttags" w:element="PlaceType">
        <w:r w:rsidRPr="0078018E">
          <w:rPr>
            <w:lang w:val="en-US"/>
          </w:rPr>
          <w:t>Institute</w:t>
        </w:r>
      </w:smartTag>
      <w:r w:rsidRPr="0078018E">
        <w:rPr>
          <w:lang w:val="en-US"/>
        </w:rPr>
        <w:t xml:space="preserve"> of </w:t>
      </w:r>
      <w:smartTag w:uri="urn:schemas-microsoft-com:office:smarttags" w:element="PlaceName">
        <w:r w:rsidRPr="0078018E">
          <w:rPr>
            <w:lang w:val="en-US"/>
          </w:rPr>
          <w:t>Medicine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Type">
        <w:r w:rsidRPr="0078018E">
          <w:rPr>
            <w:lang w:val="en-US"/>
          </w:rPr>
          <w:t>School</w:t>
        </w:r>
      </w:smartTag>
      <w:r w:rsidRPr="0078018E">
        <w:rPr>
          <w:lang w:val="en-US"/>
        </w:rPr>
        <w:t xml:space="preserve"> of </w:t>
      </w:r>
      <w:smartTag w:uri="urn:schemas-microsoft-com:office:smarttags" w:element="PlaceName">
        <w:r w:rsidRPr="0078018E">
          <w:rPr>
            <w:lang w:val="en-US"/>
          </w:rPr>
          <w:t>Medicine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Name">
        <w:r w:rsidRPr="0078018E">
          <w:rPr>
            <w:lang w:val="en-US"/>
          </w:rPr>
          <w:t>Kaohsiung</w:t>
        </w:r>
      </w:smartTag>
      <w:r w:rsidRPr="0078018E">
        <w:rPr>
          <w:lang w:val="en-US"/>
        </w:rPr>
        <w:t xml:space="preserve"> </w:t>
      </w:r>
      <w:smartTag w:uri="urn:schemas-microsoft-com:office:smarttags" w:element="PlaceName">
        <w:r w:rsidRPr="0078018E">
          <w:rPr>
            <w:lang w:val="en-US"/>
          </w:rPr>
          <w:t>Medical</w:t>
        </w:r>
      </w:smartTag>
      <w:r w:rsidRPr="0078018E">
        <w:rPr>
          <w:lang w:val="en-US"/>
        </w:rPr>
        <w:t xml:space="preserve"> </w:t>
      </w:r>
      <w:smartTag w:uri="urn:schemas-microsoft-com:office:smarttags" w:element="PlaceType">
        <w:r w:rsidRPr="0078018E">
          <w:rPr>
            <w:lang w:val="en-US"/>
          </w:rPr>
          <w:t>University</w:t>
        </w:r>
      </w:smartTag>
      <w:r w:rsidRPr="0078018E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8018E">
            <w:rPr>
              <w:lang w:val="en-US"/>
            </w:rPr>
            <w:t>Kaohsiung</w:t>
          </w:r>
        </w:smartTag>
        <w:r w:rsidRPr="0078018E">
          <w:rPr>
            <w:lang w:val="en-US"/>
          </w:rPr>
          <w:t xml:space="preserve">, </w:t>
        </w:r>
        <w:smartTag w:uri="urn:schemas-microsoft-com:office:smarttags" w:element="country-region">
          <w:r w:rsidRPr="0078018E">
            <w:rPr>
              <w:lang w:val="en-US"/>
            </w:rPr>
            <w:t>Taiwan</w:t>
          </w:r>
        </w:smartTag>
      </w:smartTag>
      <w:r w:rsidRPr="0078018E">
        <w:rPr>
          <w:lang w:val="en-US"/>
        </w:rPr>
        <w:t>.</w:t>
      </w:r>
    </w:p>
    <w:p w:rsidR="008E0D3D" w:rsidRPr="0078018E" w:rsidRDefault="008E0D3D" w:rsidP="00036000">
      <w:pPr>
        <w:rPr>
          <w:lang w:val="en-US"/>
        </w:rPr>
      </w:pPr>
    </w:p>
    <w:p w:rsidR="008E0D3D" w:rsidRPr="0078018E" w:rsidRDefault="008E0D3D" w:rsidP="00036000">
      <w:pPr>
        <w:jc w:val="both"/>
        <w:rPr>
          <w:lang w:val="en-US"/>
        </w:rPr>
      </w:pPr>
      <w:r w:rsidRPr="0078018E">
        <w:rPr>
          <w:lang w:val="en-US"/>
        </w:rPr>
        <w:t>In recent years, due to a decrease of ozone and an increase in the amount of ultraviolet B (UVB) irradiation which can transmit through the air, it has been reported that the exposure of UVB radiation can induce mutation of genes, which becomes a major cause of skin cancer.</w:t>
      </w:r>
    </w:p>
    <w:p w:rsidR="008E0D3D" w:rsidRPr="0078018E" w:rsidRDefault="008E0D3D" w:rsidP="00036000">
      <w:pPr>
        <w:jc w:val="both"/>
        <w:rPr>
          <w:lang w:val="en-US"/>
        </w:rPr>
      </w:pPr>
      <w:r w:rsidRPr="0078018E">
        <w:rPr>
          <w:lang w:val="en-US"/>
        </w:rPr>
        <w:t xml:space="preserve">We studied the effects of native DNA formulation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, which has </w:t>
      </w:r>
      <w:proofErr w:type="spellStart"/>
      <w:r w:rsidRPr="0078018E">
        <w:rPr>
          <w:lang w:val="en-US"/>
        </w:rPr>
        <w:t>immunomodulatory</w:t>
      </w:r>
      <w:proofErr w:type="spellEnd"/>
      <w:r w:rsidRPr="0078018E">
        <w:rPr>
          <w:lang w:val="en-US"/>
        </w:rPr>
        <w:t xml:space="preserve"> properties, on </w:t>
      </w:r>
      <w:proofErr w:type="spellStart"/>
      <w:r w:rsidRPr="0078018E">
        <w:rPr>
          <w:lang w:val="en-US"/>
        </w:rPr>
        <w:t>HaCaT</w:t>
      </w:r>
      <w:proofErr w:type="spellEnd"/>
      <w:r w:rsidRPr="0078018E">
        <w:rPr>
          <w:lang w:val="en-US"/>
        </w:rPr>
        <w:t xml:space="preserve"> </w:t>
      </w:r>
      <w:proofErr w:type="spellStart"/>
      <w:r w:rsidRPr="0078018E">
        <w:rPr>
          <w:lang w:val="en-US"/>
        </w:rPr>
        <w:t>keratinocytes</w:t>
      </w:r>
      <w:proofErr w:type="spellEnd"/>
      <w:r w:rsidRPr="0078018E">
        <w:rPr>
          <w:lang w:val="en-US"/>
        </w:rPr>
        <w:t xml:space="preserve">. We investigated cell survival rate, production of reactive oxygen species (ROS) using </w:t>
      </w:r>
      <w:proofErr w:type="spellStart"/>
      <w:r w:rsidRPr="0078018E">
        <w:rPr>
          <w:lang w:val="en-US"/>
        </w:rPr>
        <w:t>dihydroethidium</w:t>
      </w:r>
      <w:proofErr w:type="spellEnd"/>
      <w:r w:rsidRPr="0078018E">
        <w:rPr>
          <w:lang w:val="en-US"/>
        </w:rPr>
        <w:t xml:space="preserve"> (DHE), accumulation of nuclear 8-oxo-guanine (8oxoG) by </w:t>
      </w:r>
      <w:proofErr w:type="spellStart"/>
      <w:r w:rsidRPr="0078018E">
        <w:rPr>
          <w:lang w:val="en-US"/>
        </w:rPr>
        <w:t>immunostaining</w:t>
      </w:r>
      <w:proofErr w:type="spellEnd"/>
      <w:r w:rsidRPr="0078018E">
        <w:rPr>
          <w:lang w:val="en-US"/>
        </w:rPr>
        <w:t xml:space="preserve">, and expression of cyclooxygenase-2 (COX-2) after UVB irradiation (50-500 </w:t>
      </w:r>
      <w:proofErr w:type="spellStart"/>
      <w:r w:rsidRPr="0078018E">
        <w:rPr>
          <w:lang w:val="en-US"/>
        </w:rPr>
        <w:t>mJ</w:t>
      </w:r>
      <w:proofErr w:type="spellEnd"/>
      <w:r w:rsidRPr="0078018E">
        <w:rPr>
          <w:lang w:val="en-US"/>
        </w:rPr>
        <w:t>/cm</w:t>
      </w:r>
      <w:r w:rsidRPr="0078018E">
        <w:rPr>
          <w:vertAlign w:val="superscript"/>
          <w:lang w:val="en-US"/>
        </w:rPr>
        <w:t>2</w:t>
      </w:r>
      <w:r w:rsidRPr="0078018E">
        <w:rPr>
          <w:lang w:val="en-US"/>
        </w:rPr>
        <w:t xml:space="preserve">). Pretreatment of the cells with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 with wide range of concentration (0</w:t>
      </w:r>
      <w:proofErr w:type="gramStart"/>
      <w:r w:rsidRPr="0078018E">
        <w:rPr>
          <w:lang w:val="en-US"/>
        </w:rPr>
        <w:t>,5</w:t>
      </w:r>
      <w:proofErr w:type="gramEnd"/>
      <w:r w:rsidRPr="0078018E">
        <w:rPr>
          <w:lang w:val="en-US"/>
        </w:rPr>
        <w:t xml:space="preserve">-1500 </w:t>
      </w:r>
      <w:r>
        <w:t>μ</w:t>
      </w:r>
      <w:r w:rsidRPr="0078018E">
        <w:rPr>
          <w:lang w:val="en-US"/>
        </w:rPr>
        <w:t xml:space="preserve">g/ml) rescued the cell death, decreased the ROS production, and decreased the accumulation of nuclear 8oxoG and expression of COX-2 induced by UVB irradiation. </w:t>
      </w:r>
    </w:p>
    <w:p w:rsidR="008E0D3D" w:rsidRPr="0078018E" w:rsidRDefault="008E0D3D" w:rsidP="00036000">
      <w:pPr>
        <w:jc w:val="both"/>
        <w:rPr>
          <w:lang w:val="en-US"/>
        </w:rPr>
      </w:pPr>
      <w:r w:rsidRPr="0078018E">
        <w:rPr>
          <w:lang w:val="en-US"/>
        </w:rPr>
        <w:t xml:space="preserve">It is known that COX-2 plays an important role in inflammatory processes, and COX-2 mRNA expression was increased when </w:t>
      </w:r>
      <w:proofErr w:type="spellStart"/>
      <w:r w:rsidRPr="0078018E">
        <w:rPr>
          <w:lang w:val="en-US"/>
        </w:rPr>
        <w:t>HaCaT</w:t>
      </w:r>
      <w:proofErr w:type="spellEnd"/>
      <w:r w:rsidRPr="0078018E">
        <w:rPr>
          <w:lang w:val="en-US"/>
        </w:rPr>
        <w:t xml:space="preserve"> cells were exposed to UVB (</w:t>
      </w:r>
      <w:proofErr w:type="spellStart"/>
      <w:r w:rsidRPr="0078018E">
        <w:rPr>
          <w:lang w:val="en-US"/>
        </w:rPr>
        <w:t>Fernau</w:t>
      </w:r>
      <w:proofErr w:type="spellEnd"/>
      <w:r w:rsidRPr="0078018E">
        <w:rPr>
          <w:lang w:val="en-US"/>
        </w:rPr>
        <w:t xml:space="preserve"> et al., 2010). Our data showed partial mechanism how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 protects </w:t>
      </w:r>
      <w:proofErr w:type="spellStart"/>
      <w:r w:rsidRPr="0078018E">
        <w:rPr>
          <w:lang w:val="en-US"/>
        </w:rPr>
        <w:t>keratinocytes</w:t>
      </w:r>
      <w:proofErr w:type="spellEnd"/>
      <w:r w:rsidRPr="0078018E">
        <w:rPr>
          <w:lang w:val="en-US"/>
        </w:rPr>
        <w:t xml:space="preserve"> against UVB irradiation, suggesting that treatment of skin cells with </w:t>
      </w:r>
      <w:proofErr w:type="spellStart"/>
      <w:r w:rsidRPr="0078018E">
        <w:rPr>
          <w:lang w:val="en-US"/>
        </w:rPr>
        <w:t>Derinat</w:t>
      </w:r>
      <w:proofErr w:type="spellEnd"/>
      <w:r w:rsidRPr="0078018E">
        <w:rPr>
          <w:lang w:val="en-US"/>
        </w:rPr>
        <w:t xml:space="preserve"> may attenuate skin damage due to oxidative stress and DNA damage induced by UVB. </w:t>
      </w:r>
    </w:p>
    <w:p w:rsidR="008E0D3D" w:rsidRPr="0078018E" w:rsidRDefault="008E0D3D" w:rsidP="00036000">
      <w:pPr>
        <w:rPr>
          <w:lang w:val="en-US"/>
        </w:rPr>
      </w:pPr>
    </w:p>
    <w:p w:rsidR="008E0D3D" w:rsidRPr="00A20FC2" w:rsidRDefault="008E0D3D" w:rsidP="00036000">
      <w:pPr>
        <w:rPr>
          <w:b/>
        </w:rPr>
      </w:pPr>
      <w:r w:rsidRPr="00A20FC2">
        <w:rPr>
          <w:b/>
        </w:rPr>
        <w:t>Не следует включать в текст тезисов таблицы и рисунки.</w:t>
      </w:r>
    </w:p>
    <w:p w:rsidR="008E0D3D" w:rsidRPr="00A20FC2" w:rsidRDefault="008E0D3D" w:rsidP="00036000"/>
    <w:p w:rsidR="008E0D3D" w:rsidRPr="00A20FC2" w:rsidRDefault="008E0D3D" w:rsidP="00036000">
      <w:pPr>
        <w:jc w:val="both"/>
        <w:rPr>
          <w:b/>
        </w:rPr>
      </w:pPr>
      <w:r w:rsidRPr="00A20FC2">
        <w:t xml:space="preserve">Тезисы и подтверждение об оплате </w:t>
      </w:r>
      <w:proofErr w:type="spellStart"/>
      <w:r w:rsidRPr="00A20FC2">
        <w:t>оргвзноса</w:t>
      </w:r>
      <w:proofErr w:type="spellEnd"/>
      <w:r w:rsidRPr="00A20FC2">
        <w:t xml:space="preserve"> (сканированный вариант квитанции) необходимо отправить в Оргкомитет </w:t>
      </w:r>
      <w:r>
        <w:rPr>
          <w:b/>
        </w:rPr>
        <w:t>до 20 февраля 2017</w:t>
      </w:r>
      <w:r w:rsidRPr="00A20FC2">
        <w:rPr>
          <w:b/>
        </w:rPr>
        <w:t xml:space="preserve"> года</w:t>
      </w:r>
      <w:r w:rsidRPr="00A20FC2">
        <w:t xml:space="preserve"> по электронной почте как приложение в формате </w:t>
      </w:r>
      <w:r w:rsidRPr="00A20FC2">
        <w:rPr>
          <w:b/>
          <w:lang w:val="en-US"/>
        </w:rPr>
        <w:t>rtf</w:t>
      </w:r>
      <w:r w:rsidRPr="00A20FC2">
        <w:t xml:space="preserve"> (название файла – по фамилии представляющего автора, например, </w:t>
      </w:r>
      <w:proofErr w:type="spellStart"/>
      <w:r w:rsidRPr="00A20FC2">
        <w:rPr>
          <w:b/>
          <w:lang w:val="en-US"/>
        </w:rPr>
        <w:t>ivanov</w:t>
      </w:r>
      <w:proofErr w:type="spellEnd"/>
      <w:r w:rsidRPr="00A20FC2">
        <w:rPr>
          <w:b/>
        </w:rPr>
        <w:t>_</w:t>
      </w:r>
      <w:proofErr w:type="spellStart"/>
      <w:r w:rsidRPr="00A20FC2">
        <w:rPr>
          <w:b/>
          <w:lang w:val="en-US"/>
        </w:rPr>
        <w:t>abst</w:t>
      </w:r>
      <w:proofErr w:type="spellEnd"/>
      <w:r w:rsidRPr="00A20FC2">
        <w:rPr>
          <w:b/>
        </w:rPr>
        <w:t>.</w:t>
      </w:r>
      <w:r w:rsidRPr="00A20FC2">
        <w:rPr>
          <w:b/>
          <w:lang w:val="en-US"/>
        </w:rPr>
        <w:t>rtf</w:t>
      </w:r>
      <w:r w:rsidRPr="00A20FC2">
        <w:t xml:space="preserve">) по </w:t>
      </w:r>
      <w:r w:rsidRPr="00A20FC2">
        <w:rPr>
          <w:lang w:val="de-DE"/>
        </w:rPr>
        <w:t>e</w:t>
      </w:r>
      <w:r w:rsidRPr="00A20FC2">
        <w:t>-</w:t>
      </w:r>
      <w:proofErr w:type="spellStart"/>
      <w:r w:rsidRPr="00A20FC2">
        <w:rPr>
          <w:lang w:val="de-DE"/>
        </w:rPr>
        <w:t>mail</w:t>
      </w:r>
      <w:proofErr w:type="spellEnd"/>
      <w:r w:rsidRPr="00A20FC2">
        <w:t xml:space="preserve"> адресу: </w:t>
      </w:r>
      <w:hyperlink r:id="rId8" w:history="1">
        <w:r w:rsidRPr="006E79F1">
          <w:rPr>
            <w:rStyle w:val="a6"/>
            <w:b/>
            <w:color w:val="auto"/>
            <w:u w:val="none"/>
            <w:lang w:val="de-DE"/>
          </w:rPr>
          <w:t>nim</w:t>
        </w:r>
        <w:r w:rsidRPr="006E79F1">
          <w:rPr>
            <w:rStyle w:val="a6"/>
            <w:b/>
            <w:color w:val="auto"/>
            <w:u w:val="none"/>
          </w:rPr>
          <w:t>_</w:t>
        </w:r>
        <w:r w:rsidRPr="006E79F1">
          <w:rPr>
            <w:rStyle w:val="a6"/>
            <w:b/>
            <w:color w:val="auto"/>
            <w:u w:val="none"/>
            <w:lang w:val="de-DE"/>
          </w:rPr>
          <w:t>spb</w:t>
        </w:r>
        <w:r w:rsidRPr="006E79F1">
          <w:rPr>
            <w:rStyle w:val="a6"/>
            <w:b/>
            <w:color w:val="auto"/>
            <w:u w:val="none"/>
          </w:rPr>
          <w:t>2017@</w:t>
        </w:r>
        <w:r w:rsidRPr="006E79F1">
          <w:rPr>
            <w:rStyle w:val="a6"/>
            <w:b/>
            <w:color w:val="auto"/>
            <w:u w:val="none"/>
            <w:lang w:val="de-DE"/>
          </w:rPr>
          <w:t>mail</w:t>
        </w:r>
        <w:r w:rsidRPr="006E79F1">
          <w:rPr>
            <w:rStyle w:val="a6"/>
            <w:b/>
            <w:color w:val="auto"/>
            <w:u w:val="none"/>
          </w:rPr>
          <w:t>.</w:t>
        </w:r>
        <w:r w:rsidRPr="006E79F1">
          <w:rPr>
            <w:rStyle w:val="a6"/>
            <w:b/>
            <w:color w:val="auto"/>
            <w:u w:val="none"/>
            <w:lang w:val="de-DE"/>
          </w:rPr>
          <w:t>ru</w:t>
        </w:r>
      </w:hyperlink>
    </w:p>
    <w:p w:rsidR="008E0D3D" w:rsidRPr="00A20FC2" w:rsidRDefault="008E0D3D" w:rsidP="00036000">
      <w:pPr>
        <w:jc w:val="both"/>
      </w:pPr>
      <w:r w:rsidRPr="00A20FC2">
        <w:t>или в бумажной форме – 1 экземпляр тезисов и регистрационной формы вместе с ксерокопией квитанции об оплате – по адресу:</w:t>
      </w:r>
    </w:p>
    <w:p w:rsidR="008E0D3D" w:rsidRDefault="008E0D3D" w:rsidP="00036000">
      <w:pPr>
        <w:spacing w:line="360" w:lineRule="exact"/>
      </w:pPr>
      <w:smartTag w:uri="urn:schemas-microsoft-com:office:smarttags" w:element="metricconverter">
        <w:smartTagPr>
          <w:attr w:name="ProductID" w:val="197376, г"/>
        </w:smartTagPr>
        <w:r w:rsidRPr="00A20FC2">
          <w:rPr>
            <w:b/>
          </w:rPr>
          <w:t>197376, г</w:t>
        </w:r>
      </w:smartTag>
      <w:r w:rsidRPr="00A20FC2">
        <w:rPr>
          <w:b/>
        </w:rPr>
        <w:t>. Санкт-Петербург, ул. Академика Павлова д.</w:t>
      </w:r>
      <w:r>
        <w:rPr>
          <w:b/>
        </w:rPr>
        <w:t xml:space="preserve"> </w:t>
      </w:r>
      <w:r w:rsidRPr="00A20FC2">
        <w:rPr>
          <w:b/>
        </w:rPr>
        <w:t xml:space="preserve">12. </w:t>
      </w:r>
      <w:r>
        <w:rPr>
          <w:b/>
        </w:rPr>
        <w:t>ФГБНУ «</w:t>
      </w:r>
      <w:r w:rsidRPr="00A20FC2">
        <w:rPr>
          <w:b/>
        </w:rPr>
        <w:t>И</w:t>
      </w:r>
      <w:r>
        <w:rPr>
          <w:b/>
        </w:rPr>
        <w:t>ЭМ»</w:t>
      </w:r>
      <w:r w:rsidRPr="00A20FC2">
        <w:rPr>
          <w:b/>
        </w:rPr>
        <w:t xml:space="preserve"> Отдел общей патологии и патофизиологии</w:t>
      </w:r>
    </w:p>
    <w:p w:rsidR="008E0D3D" w:rsidRDefault="008E0D3D" w:rsidP="00B416CF">
      <w:pPr>
        <w:spacing w:line="360" w:lineRule="exact"/>
      </w:pPr>
    </w:p>
    <w:p w:rsidR="008E0D3D" w:rsidRPr="00036000" w:rsidRDefault="008E0D3D" w:rsidP="00B416CF">
      <w:pPr>
        <w:pStyle w:val="a9"/>
        <w:spacing w:before="0" w:beforeAutospacing="0" w:after="0" w:afterAutospacing="0" w:line="360" w:lineRule="exact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36000">
        <w:rPr>
          <w:rStyle w:val="style31"/>
          <w:rFonts w:ascii="Times New Roman" w:hAnsi="Times New Roman" w:cs="Times New Roman"/>
          <w:sz w:val="24"/>
          <w:szCs w:val="24"/>
          <w:u w:val="single"/>
          <w:lang w:val="ru-RU"/>
        </w:rPr>
        <w:t>Ключевые даты:</w:t>
      </w:r>
    </w:p>
    <w:p w:rsidR="008E0D3D" w:rsidRPr="00DB5ECD" w:rsidRDefault="008E0D3D" w:rsidP="00B416CF">
      <w:pPr>
        <w:pStyle w:val="style1style21"/>
        <w:spacing w:before="0" w:beforeAutospacing="0" w:after="0" w:afterAutospacing="0" w:line="360" w:lineRule="exact"/>
        <w:rPr>
          <w:b/>
          <w:highlight w:val="lightGray"/>
          <w:lang w:val="ru-RU"/>
        </w:rPr>
      </w:pPr>
    </w:p>
    <w:p w:rsidR="008E0D3D" w:rsidRPr="00036000" w:rsidRDefault="008E0D3D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>
        <w:rPr>
          <w:b/>
          <w:lang w:val="ru-RU"/>
        </w:rPr>
        <w:t>20</w:t>
      </w:r>
      <w:r w:rsidRPr="00036000">
        <w:rPr>
          <w:b/>
          <w:lang w:val="ru-RU"/>
        </w:rPr>
        <w:t xml:space="preserve"> февраля</w:t>
      </w:r>
      <w:r w:rsidRPr="00036000">
        <w:rPr>
          <w:rStyle w:val="a8"/>
          <w:lang w:val="ru-RU"/>
        </w:rPr>
        <w:t xml:space="preserve"> 2017:</w:t>
      </w:r>
      <w:r w:rsidRPr="00036000">
        <w:rPr>
          <w:lang w:val="ru-RU"/>
        </w:rPr>
        <w:t xml:space="preserve"> Последний день приема тезисов и организационных взносов.</w:t>
      </w:r>
    </w:p>
    <w:p w:rsidR="008E0D3D" w:rsidRPr="0081334E" w:rsidRDefault="008E0D3D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 w:rsidRPr="0081334E">
        <w:rPr>
          <w:b/>
          <w:lang w:val="ru-RU"/>
        </w:rPr>
        <w:t>20 июня</w:t>
      </w:r>
      <w:r>
        <w:rPr>
          <w:rStyle w:val="a8"/>
          <w:lang w:val="ru-RU"/>
        </w:rPr>
        <w:t xml:space="preserve"> 201</w:t>
      </w:r>
      <w:r w:rsidRPr="00B07BA4">
        <w:rPr>
          <w:rStyle w:val="a8"/>
          <w:lang w:val="ru-RU"/>
        </w:rPr>
        <w:t>7</w:t>
      </w:r>
      <w:r w:rsidRPr="0081334E">
        <w:rPr>
          <w:rStyle w:val="a8"/>
          <w:lang w:val="ru-RU"/>
        </w:rPr>
        <w:t>:</w:t>
      </w:r>
      <w:r w:rsidRPr="0081334E">
        <w:rPr>
          <w:lang w:val="ru-RU"/>
        </w:rPr>
        <w:t xml:space="preserve"> Открытие Симпозиума.</w:t>
      </w:r>
    </w:p>
    <w:p w:rsidR="008E0D3D" w:rsidRPr="00555CFF" w:rsidRDefault="008E0D3D" w:rsidP="00B416CF">
      <w:pPr>
        <w:pStyle w:val="style1style21"/>
        <w:spacing w:before="0" w:beforeAutospacing="0" w:after="0" w:afterAutospacing="0" w:line="360" w:lineRule="exact"/>
        <w:rPr>
          <w:lang w:val="ru-RU"/>
        </w:rPr>
      </w:pPr>
      <w:r w:rsidRPr="0081334E">
        <w:rPr>
          <w:rStyle w:val="a8"/>
          <w:lang w:val="ru-RU"/>
        </w:rPr>
        <w:t>23</w:t>
      </w:r>
      <w:r>
        <w:rPr>
          <w:rStyle w:val="a8"/>
          <w:lang w:val="ru-RU"/>
        </w:rPr>
        <w:t xml:space="preserve"> июня 201</w:t>
      </w:r>
      <w:r w:rsidRPr="00036000">
        <w:rPr>
          <w:rStyle w:val="a8"/>
          <w:lang w:val="ru-RU"/>
        </w:rPr>
        <w:t>7</w:t>
      </w:r>
      <w:r w:rsidRPr="0081334E">
        <w:rPr>
          <w:rStyle w:val="a8"/>
          <w:lang w:val="ru-RU"/>
        </w:rPr>
        <w:t>:</w:t>
      </w:r>
      <w:r w:rsidRPr="0081334E">
        <w:rPr>
          <w:lang w:val="ru-RU"/>
        </w:rPr>
        <w:t xml:space="preserve"> Закрытие Симпозиума.</w:t>
      </w:r>
    </w:p>
    <w:p w:rsidR="008E0D3D" w:rsidRPr="00144758" w:rsidRDefault="008E0D3D"/>
    <w:sectPr w:rsidR="008E0D3D" w:rsidRPr="00144758" w:rsidSect="00144758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3D" w:rsidRDefault="008E0D3D" w:rsidP="00036000">
      <w:r>
        <w:separator/>
      </w:r>
    </w:p>
  </w:endnote>
  <w:endnote w:type="continuationSeparator" w:id="1">
    <w:p w:rsidR="008E0D3D" w:rsidRDefault="008E0D3D" w:rsidP="0003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3D" w:rsidRDefault="002A77F2">
    <w:pPr>
      <w:pStyle w:val="ac"/>
      <w:jc w:val="right"/>
    </w:pPr>
    <w:fldSimple w:instr=" PAGE   \* MERGEFORMAT ">
      <w:r w:rsidR="00B540D4">
        <w:rPr>
          <w:noProof/>
        </w:rPr>
        <w:t>3</w:t>
      </w:r>
    </w:fldSimple>
  </w:p>
  <w:p w:rsidR="008E0D3D" w:rsidRDefault="008E0D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3D" w:rsidRDefault="008E0D3D" w:rsidP="00036000">
      <w:r>
        <w:separator/>
      </w:r>
    </w:p>
  </w:footnote>
  <w:footnote w:type="continuationSeparator" w:id="1">
    <w:p w:rsidR="008E0D3D" w:rsidRDefault="008E0D3D" w:rsidP="00036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0DD"/>
    <w:multiLevelType w:val="hybridMultilevel"/>
    <w:tmpl w:val="24A8B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758"/>
    <w:rsid w:val="000260FE"/>
    <w:rsid w:val="00036000"/>
    <w:rsid w:val="000668E8"/>
    <w:rsid w:val="000A4FAA"/>
    <w:rsid w:val="000D67B9"/>
    <w:rsid w:val="0012462B"/>
    <w:rsid w:val="00144758"/>
    <w:rsid w:val="00182A94"/>
    <w:rsid w:val="001A147C"/>
    <w:rsid w:val="001B136A"/>
    <w:rsid w:val="00216802"/>
    <w:rsid w:val="0026294E"/>
    <w:rsid w:val="00280589"/>
    <w:rsid w:val="002A77F2"/>
    <w:rsid w:val="003168A4"/>
    <w:rsid w:val="003451D3"/>
    <w:rsid w:val="0039766A"/>
    <w:rsid w:val="003D5E78"/>
    <w:rsid w:val="0041569A"/>
    <w:rsid w:val="004977F8"/>
    <w:rsid w:val="004A3F77"/>
    <w:rsid w:val="004B1565"/>
    <w:rsid w:val="004E1255"/>
    <w:rsid w:val="00501686"/>
    <w:rsid w:val="00555CFF"/>
    <w:rsid w:val="00652F88"/>
    <w:rsid w:val="006B06D3"/>
    <w:rsid w:val="006B4DF6"/>
    <w:rsid w:val="006D2592"/>
    <w:rsid w:val="006E79F1"/>
    <w:rsid w:val="006F345B"/>
    <w:rsid w:val="006F4BB9"/>
    <w:rsid w:val="00752D1A"/>
    <w:rsid w:val="007562DE"/>
    <w:rsid w:val="0078018E"/>
    <w:rsid w:val="007C26B1"/>
    <w:rsid w:val="007C3B87"/>
    <w:rsid w:val="0081334E"/>
    <w:rsid w:val="008E0D3D"/>
    <w:rsid w:val="008E3944"/>
    <w:rsid w:val="008F542E"/>
    <w:rsid w:val="00947E79"/>
    <w:rsid w:val="009566C6"/>
    <w:rsid w:val="0097666B"/>
    <w:rsid w:val="00992A5A"/>
    <w:rsid w:val="009B39C6"/>
    <w:rsid w:val="009B7A3C"/>
    <w:rsid w:val="009D6D99"/>
    <w:rsid w:val="00A20FC2"/>
    <w:rsid w:val="00A26ED2"/>
    <w:rsid w:val="00A970AF"/>
    <w:rsid w:val="00AD09F5"/>
    <w:rsid w:val="00B07BA4"/>
    <w:rsid w:val="00B416CF"/>
    <w:rsid w:val="00B540D4"/>
    <w:rsid w:val="00BB34AA"/>
    <w:rsid w:val="00C16470"/>
    <w:rsid w:val="00C235F1"/>
    <w:rsid w:val="00CC3FD3"/>
    <w:rsid w:val="00CC4CD9"/>
    <w:rsid w:val="00CD17CF"/>
    <w:rsid w:val="00CE001F"/>
    <w:rsid w:val="00D33A04"/>
    <w:rsid w:val="00DB5ECD"/>
    <w:rsid w:val="00DF6C34"/>
    <w:rsid w:val="00E21D01"/>
    <w:rsid w:val="00E3002B"/>
    <w:rsid w:val="00E31634"/>
    <w:rsid w:val="00F61C4E"/>
    <w:rsid w:val="00F71F26"/>
    <w:rsid w:val="00FD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4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4758"/>
    <w:rPr>
      <w:rFonts w:ascii="Tahoma" w:hAnsi="Tahoma" w:cs="Tahoma"/>
      <w:sz w:val="16"/>
      <w:szCs w:val="16"/>
      <w:lang w:eastAsia="ru-RU"/>
    </w:rPr>
  </w:style>
  <w:style w:type="character" w:styleId="a5">
    <w:name w:val="Emphasis"/>
    <w:basedOn w:val="a0"/>
    <w:uiPriority w:val="99"/>
    <w:qFormat/>
    <w:rsid w:val="0026294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6294E"/>
    <w:rPr>
      <w:rFonts w:cs="Times New Roman"/>
    </w:rPr>
  </w:style>
  <w:style w:type="character" w:styleId="a6">
    <w:name w:val="Hyperlink"/>
    <w:basedOn w:val="a0"/>
    <w:uiPriority w:val="99"/>
    <w:rsid w:val="006D259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6D2592"/>
    <w:rPr>
      <w:rFonts w:cs="Times New Roman"/>
      <w:color w:val="800080"/>
      <w:u w:val="single"/>
    </w:rPr>
  </w:style>
  <w:style w:type="character" w:styleId="a8">
    <w:name w:val="Strong"/>
    <w:basedOn w:val="a0"/>
    <w:uiPriority w:val="99"/>
    <w:qFormat/>
    <w:rsid w:val="00752D1A"/>
    <w:rPr>
      <w:rFonts w:cs="Times New Roman"/>
      <w:b/>
      <w:bCs/>
    </w:rPr>
  </w:style>
  <w:style w:type="paragraph" w:styleId="a9">
    <w:name w:val="Normal (Web)"/>
    <w:basedOn w:val="a"/>
    <w:uiPriority w:val="99"/>
    <w:semiHidden/>
    <w:rsid w:val="00752D1A"/>
    <w:pPr>
      <w:spacing w:before="100" w:beforeAutospacing="1" w:after="100" w:afterAutospacing="1"/>
      <w:ind w:left="120"/>
    </w:pPr>
    <w:rPr>
      <w:rFonts w:ascii="Arial" w:eastAsia="SimSun" w:hAnsi="Arial" w:cs="Arial"/>
      <w:sz w:val="18"/>
      <w:szCs w:val="18"/>
      <w:lang w:val="es-ES" w:eastAsia="zh-CN"/>
    </w:rPr>
  </w:style>
  <w:style w:type="character" w:customStyle="1" w:styleId="style31">
    <w:name w:val="style31"/>
    <w:basedOn w:val="a0"/>
    <w:uiPriority w:val="99"/>
    <w:rsid w:val="00752D1A"/>
    <w:rPr>
      <w:rFonts w:ascii="Arial" w:hAnsi="Arial" w:cs="Arial"/>
      <w:b/>
      <w:bCs/>
    </w:rPr>
  </w:style>
  <w:style w:type="paragraph" w:customStyle="1" w:styleId="style1style21">
    <w:name w:val="style1 style21"/>
    <w:basedOn w:val="a"/>
    <w:uiPriority w:val="99"/>
    <w:rsid w:val="00752D1A"/>
    <w:pPr>
      <w:spacing w:before="100" w:beforeAutospacing="1" w:after="100" w:afterAutospacing="1"/>
    </w:pPr>
    <w:rPr>
      <w:rFonts w:eastAsia="SimSun"/>
      <w:lang w:val="es-ES" w:eastAsia="zh-CN"/>
    </w:rPr>
  </w:style>
  <w:style w:type="paragraph" w:styleId="aa">
    <w:name w:val="header"/>
    <w:basedOn w:val="a"/>
    <w:link w:val="ab"/>
    <w:uiPriority w:val="99"/>
    <w:semiHidden/>
    <w:rsid w:val="00036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6000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36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36000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6B4DF6"/>
    <w:pPr>
      <w:ind w:left="360"/>
      <w:jc w:val="center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6B4DF6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m_spb20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m_spb2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977</Words>
  <Characters>6680</Characters>
  <Application>Microsoft Office Word</Application>
  <DocSecurity>0</DocSecurity>
  <Lines>55</Lines>
  <Paragraphs>15</Paragraphs>
  <ScaleCrop>false</ScaleCrop>
  <Company>Grizli777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НАУЧНОЕ УЧРЕЖДЕНИЕ «ИНСТИТУТ ЭКСПЕРИМЕНТАЛЬНОЙ МЕДИЦИНЫ»</dc:title>
  <dc:subject/>
  <dc:creator>Дмитрий Орлов</dc:creator>
  <cp:keywords/>
  <dc:description/>
  <cp:lastModifiedBy>ИЭМ</cp:lastModifiedBy>
  <cp:revision>18</cp:revision>
  <cp:lastPrinted>2016-12-01T10:52:00Z</cp:lastPrinted>
  <dcterms:created xsi:type="dcterms:W3CDTF">2016-12-01T16:33:00Z</dcterms:created>
  <dcterms:modified xsi:type="dcterms:W3CDTF">2016-12-22T11:38:00Z</dcterms:modified>
</cp:coreProperties>
</file>